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6" w:rsidRDefault="00462166" w:rsidP="00462166">
      <w:pPr>
        <w:rPr>
          <w:rFonts w:ascii="Arial" w:hAnsi="Arial" w:cs="Arial"/>
          <w:b/>
          <w:sz w:val="22"/>
          <w:szCs w:val="22"/>
        </w:rPr>
      </w:pPr>
    </w:p>
    <w:p w:rsidR="009C07F8" w:rsidRDefault="009C07F8" w:rsidP="00462166">
      <w:pPr>
        <w:rPr>
          <w:rFonts w:ascii="Arial" w:hAnsi="Arial" w:cs="Arial"/>
          <w:b/>
          <w:sz w:val="22"/>
          <w:szCs w:val="22"/>
        </w:rPr>
      </w:pPr>
    </w:p>
    <w:p w:rsidR="009C07F8" w:rsidRPr="00B801B5" w:rsidRDefault="009C07F8" w:rsidP="00462166">
      <w:pPr>
        <w:rPr>
          <w:rFonts w:ascii="Arial" w:hAnsi="Arial" w:cs="Arial"/>
          <w:b/>
          <w:sz w:val="22"/>
          <w:szCs w:val="22"/>
        </w:rPr>
      </w:pPr>
    </w:p>
    <w:tbl>
      <w:tblPr>
        <w:tblW w:w="15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12172"/>
      </w:tblGrid>
      <w:tr w:rsidR="00462166" w:rsidRPr="00655B55" w:rsidTr="0025099B">
        <w:trPr>
          <w:jc w:val="center"/>
        </w:trPr>
        <w:tc>
          <w:tcPr>
            <w:tcW w:w="2872" w:type="dxa"/>
            <w:shd w:val="clear" w:color="auto" w:fill="auto"/>
          </w:tcPr>
          <w:p w:rsidR="00462166" w:rsidRPr="00655B55" w:rsidRDefault="00462166" w:rsidP="0025099B">
            <w:pPr>
              <w:rPr>
                <w:b/>
              </w:rPr>
            </w:pPr>
            <w:r w:rsidRPr="00655B55">
              <w:rPr>
                <w:b/>
              </w:rPr>
              <w:t>Naziv specijalizacije</w:t>
            </w:r>
          </w:p>
        </w:tc>
        <w:tc>
          <w:tcPr>
            <w:tcW w:w="12172" w:type="dxa"/>
            <w:shd w:val="clear" w:color="auto" w:fill="auto"/>
          </w:tcPr>
          <w:p w:rsidR="00462166" w:rsidRPr="00655B55" w:rsidRDefault="00462166" w:rsidP="0025099B">
            <w:pPr>
              <w:jc w:val="both"/>
            </w:pPr>
            <w:r w:rsidRPr="00655B55">
              <w:t>Klinička mikrobiologija</w:t>
            </w:r>
          </w:p>
        </w:tc>
      </w:tr>
      <w:tr w:rsidR="00462166" w:rsidRPr="00655B55" w:rsidTr="0025099B">
        <w:trPr>
          <w:jc w:val="center"/>
        </w:trPr>
        <w:tc>
          <w:tcPr>
            <w:tcW w:w="2872" w:type="dxa"/>
            <w:shd w:val="clear" w:color="auto" w:fill="auto"/>
          </w:tcPr>
          <w:p w:rsidR="00462166" w:rsidRPr="00655B55" w:rsidRDefault="00462166" w:rsidP="0025099B">
            <w:pPr>
              <w:rPr>
                <w:b/>
              </w:rPr>
            </w:pPr>
            <w:r w:rsidRPr="00655B55">
              <w:rPr>
                <w:b/>
              </w:rPr>
              <w:t>Naziv koji se stječe polaganjem specijalističkog ispita</w:t>
            </w:r>
          </w:p>
        </w:tc>
        <w:tc>
          <w:tcPr>
            <w:tcW w:w="12172" w:type="dxa"/>
            <w:shd w:val="clear" w:color="auto" w:fill="auto"/>
          </w:tcPr>
          <w:p w:rsidR="00462166" w:rsidRPr="00655B55" w:rsidRDefault="00462166" w:rsidP="0025099B">
            <w:pPr>
              <w:jc w:val="both"/>
            </w:pPr>
            <w:r w:rsidRPr="00655B55">
              <w:t>Specijalist kliničke mikrobiologije</w:t>
            </w:r>
          </w:p>
        </w:tc>
      </w:tr>
      <w:tr w:rsidR="00462166" w:rsidRPr="00655B55" w:rsidTr="0025099B">
        <w:trPr>
          <w:jc w:val="center"/>
        </w:trPr>
        <w:tc>
          <w:tcPr>
            <w:tcW w:w="2872" w:type="dxa"/>
            <w:shd w:val="clear" w:color="auto" w:fill="auto"/>
          </w:tcPr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172" w:type="dxa"/>
            <w:shd w:val="clear" w:color="auto" w:fill="auto"/>
          </w:tcPr>
          <w:p w:rsidR="00462166" w:rsidRPr="00655B55" w:rsidRDefault="00462166" w:rsidP="0025099B">
            <w:r w:rsidRPr="00655B55">
              <w:t>60 mjeseci (5 godina)</w:t>
            </w:r>
          </w:p>
        </w:tc>
      </w:tr>
      <w:tr w:rsidR="00462166" w:rsidRPr="00655B55" w:rsidTr="0025099B">
        <w:trPr>
          <w:jc w:val="center"/>
        </w:trPr>
        <w:tc>
          <w:tcPr>
            <w:tcW w:w="2872" w:type="dxa"/>
            <w:shd w:val="clear" w:color="auto" w:fill="auto"/>
          </w:tcPr>
          <w:p w:rsidR="00462166" w:rsidRPr="00655B55" w:rsidRDefault="00462166" w:rsidP="0025099B">
            <w:pPr>
              <w:rPr>
                <w:b/>
              </w:rPr>
            </w:pPr>
            <w:r w:rsidRPr="00655B55">
              <w:rPr>
                <w:b/>
              </w:rPr>
              <w:t>Program specijalizacije</w:t>
            </w:r>
          </w:p>
        </w:tc>
        <w:tc>
          <w:tcPr>
            <w:tcW w:w="12172" w:type="dxa"/>
            <w:shd w:val="clear" w:color="auto" w:fill="auto"/>
          </w:tcPr>
          <w:p w:rsidR="00462166" w:rsidRPr="00655B55" w:rsidRDefault="00462166" w:rsidP="0025099B">
            <w:r w:rsidRPr="00655B55">
              <w:t>Klinički odjeli - 12 mjeseci</w:t>
            </w:r>
          </w:p>
          <w:p w:rsidR="00462166" w:rsidRPr="00655B55" w:rsidRDefault="00462166" w:rsidP="0025099B">
            <w:r w:rsidRPr="00655B55">
              <w:t>Mikrobiologija u bolničkom laboratoriju - 16 mjeseci</w:t>
            </w:r>
          </w:p>
          <w:p w:rsidR="00462166" w:rsidRPr="00655B55" w:rsidRDefault="00462166" w:rsidP="0025099B">
            <w:r w:rsidRPr="00655B55">
              <w:t xml:space="preserve">Bakteriologija u nacionalnim referentnim laboratorijima - 4 mjeseca                                                                         </w:t>
            </w:r>
          </w:p>
          <w:p w:rsidR="00462166" w:rsidRPr="00655B55" w:rsidRDefault="00462166" w:rsidP="0025099B">
            <w:r w:rsidRPr="00655B55">
              <w:t>Virologija - 6 mjeseci</w:t>
            </w:r>
          </w:p>
          <w:p w:rsidR="00462166" w:rsidRPr="00655B55" w:rsidRDefault="00462166" w:rsidP="0025099B">
            <w:r w:rsidRPr="00655B55">
              <w:t>Parazitologija - 3 mjeseca</w:t>
            </w:r>
          </w:p>
          <w:p w:rsidR="00462166" w:rsidRPr="00655B55" w:rsidRDefault="00462166" w:rsidP="0025099B">
            <w:proofErr w:type="spellStart"/>
            <w:r w:rsidRPr="00655B55">
              <w:t>Mikologija</w:t>
            </w:r>
            <w:proofErr w:type="spellEnd"/>
            <w:r w:rsidRPr="00655B55">
              <w:t xml:space="preserve"> - 3 mjeseca</w:t>
            </w:r>
          </w:p>
          <w:p w:rsidR="00462166" w:rsidRPr="00655B55" w:rsidRDefault="00462166" w:rsidP="0025099B">
            <w:r w:rsidRPr="00655B55">
              <w:t>Molekularna mikrobiologija - 3 mjeseca</w:t>
            </w:r>
          </w:p>
          <w:p w:rsidR="00462166" w:rsidRPr="00655B55" w:rsidRDefault="00462166" w:rsidP="0025099B">
            <w:r w:rsidRPr="00655B55">
              <w:t>Bolničke infekcije - 6 mjeseci</w:t>
            </w:r>
          </w:p>
          <w:p w:rsidR="00462166" w:rsidRPr="00655B55" w:rsidRDefault="00462166" w:rsidP="0025099B">
            <w:r w:rsidRPr="00655B55">
              <w:t>Mikrobiologija hrane i vode - 1 mjesec</w:t>
            </w:r>
          </w:p>
          <w:p w:rsidR="00462166" w:rsidRPr="00655B55" w:rsidRDefault="00462166" w:rsidP="0025099B">
            <w:r w:rsidRPr="00655B55">
              <w:t>Epidemiologija i statistika - 1 mjesec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Godišnji odmor - 5 mjeseci </w:t>
            </w:r>
          </w:p>
          <w:p w:rsidR="00462166" w:rsidRPr="00655B55" w:rsidRDefault="00462166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462166" w:rsidRPr="00655B55" w:rsidRDefault="00462166" w:rsidP="0025099B">
            <w:pPr>
              <w:pStyle w:val="StandardWeb"/>
              <w:spacing w:before="0" w:beforeAutospacing="0" w:after="0" w:afterAutospacing="0"/>
              <w:ind w:right="-483"/>
            </w:pPr>
            <w:r w:rsidRPr="00655B55">
              <w:t xml:space="preserve">Poslijediplomski specijalistički studij „Klinička mikrobiologija“ - 3 mjeseca   </w:t>
            </w:r>
          </w:p>
          <w:p w:rsidR="00462166" w:rsidRPr="00655B55" w:rsidRDefault="00462166" w:rsidP="0025099B">
            <w:pPr>
              <w:pStyle w:val="StandardWeb"/>
              <w:spacing w:before="0" w:beforeAutospacing="0" w:after="0" w:afterAutospacing="0"/>
              <w:ind w:right="-483"/>
            </w:pPr>
            <w:r w:rsidRPr="00655B55">
              <w:t xml:space="preserve">U okviru specijalizacije iz kliničke mikrobiologije specijalizant mora završiti poslijediplomski specijalistički studij „Klinička mikrobiologija“. </w:t>
            </w:r>
          </w:p>
          <w:p w:rsidR="00462166" w:rsidRPr="00655B55" w:rsidRDefault="00462166" w:rsidP="0025099B">
            <w:pPr>
              <w:pStyle w:val="StandardWeb"/>
              <w:spacing w:before="0" w:beforeAutospacing="0" w:after="0" w:afterAutospacing="0"/>
              <w:ind w:right="98"/>
            </w:pPr>
            <w:r w:rsidRPr="00655B55">
              <w:t>Tijekom specijalizacije specijalizant je obvezan pohađati tečajeve trajnog stručnog usavršavanja</w:t>
            </w:r>
            <w:r>
              <w:t xml:space="preserve"> </w:t>
            </w:r>
            <w:r w:rsidRPr="00655B55">
              <w:t>doktora medicine.</w:t>
            </w:r>
          </w:p>
        </w:tc>
      </w:tr>
      <w:tr w:rsidR="00462166" w:rsidRPr="00655B55" w:rsidTr="0025099B">
        <w:trPr>
          <w:jc w:val="center"/>
        </w:trPr>
        <w:tc>
          <w:tcPr>
            <w:tcW w:w="2872" w:type="dxa"/>
            <w:shd w:val="clear" w:color="auto" w:fill="auto"/>
          </w:tcPr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Kompetencije koje polaznik stječe završetkom specijalizacije</w:t>
            </w:r>
          </w:p>
          <w:p w:rsidR="00462166" w:rsidRPr="00655B55" w:rsidRDefault="00462166" w:rsidP="0025099B"/>
        </w:tc>
        <w:tc>
          <w:tcPr>
            <w:tcW w:w="12172" w:type="dxa"/>
            <w:shd w:val="clear" w:color="auto" w:fill="auto"/>
          </w:tcPr>
          <w:p w:rsidR="00462166" w:rsidRPr="00655B55" w:rsidRDefault="00462166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462166" w:rsidRPr="00655B55" w:rsidRDefault="00462166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kliničke mikrobiologije mora imati u potpunosti usvojene opće kompetencije. Posebna pozornost mora se usmjeriti stjecanju općih kompetencija važnih za određenu granu specijalizacije.   </w:t>
            </w:r>
          </w:p>
          <w:p w:rsidR="00462166" w:rsidRPr="00655B55" w:rsidRDefault="00462166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462166" w:rsidRPr="00655B55" w:rsidRDefault="00462166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kliničke mikrobiologije mora: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462166" w:rsidRPr="00655B55" w:rsidRDefault="00462166" w:rsidP="0046216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655B55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462166" w:rsidRPr="00655B55" w:rsidRDefault="00462166" w:rsidP="0046216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655B55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462166" w:rsidRPr="00655B55" w:rsidRDefault="00462166" w:rsidP="0046216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655B55">
              <w:rPr>
                <w:color w:val="000000"/>
              </w:rPr>
              <w:t xml:space="preserve">kroz neprekidno učenje i </w:t>
            </w:r>
            <w:proofErr w:type="spellStart"/>
            <w:r w:rsidRPr="00655B55">
              <w:rPr>
                <w:color w:val="000000"/>
              </w:rPr>
              <w:t>samoprocjenu</w:t>
            </w:r>
            <w:proofErr w:type="spellEnd"/>
            <w:r w:rsidRPr="00655B55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462166" w:rsidRPr="00655B55" w:rsidRDefault="00462166" w:rsidP="0046216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655B55">
              <w:t>usvojiti principe upravljanja svojom praksom i karijerom s ciljem profesionalnog razvoja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sudjelovati u znanstveno-istraživačkom radu poštujući etička načela znanstveno-istraživačkog rada i kliničkih ispitivanja te sudjelovati u pripremi radova za objavu</w:t>
            </w: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462166" w:rsidRPr="00655B55" w:rsidRDefault="00462166" w:rsidP="00462166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655B55">
              <w:t>biti sposoban doprinijeti stvaranju, primjeni i prijenosu novih medicinskih znanja i iskustava te sudjelovati u provedbi programa specijalizacije i uže specijalizacije (3)</w:t>
            </w:r>
          </w:p>
          <w:p w:rsidR="00462166" w:rsidRPr="00655B55" w:rsidRDefault="00462166" w:rsidP="00462166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655B55">
              <w:rPr>
                <w:color w:val="000000"/>
              </w:rPr>
              <w:t>znati i primjenjivati principe medicine temeljene na dokazima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biti sposoban koordinirati i utvrditi prioritete u timskom radu, odnosno učinkovito su</w:t>
            </w:r>
            <w:r w:rsidRPr="00655B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djelovati u radu multidisciplinarnog tima zdravstvenih radnika i suradnika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procijeniti potrebu uključivanja drugih stručnjaka u proces pružanja zdravstvene skrbi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462166" w:rsidRPr="00655B55" w:rsidRDefault="00462166" w:rsidP="0046216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655B55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462166" w:rsidRPr="00655B55" w:rsidRDefault="00462166" w:rsidP="0046216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655B55">
              <w:t xml:space="preserve">poznavati regulativu iz područja zdravstva, osobito iz područja zaštite prava pacijenata (3)  </w:t>
            </w:r>
          </w:p>
          <w:p w:rsidR="00462166" w:rsidRPr="00655B55" w:rsidRDefault="00462166" w:rsidP="0046216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655B55">
              <w:t>razumjeti značenje vlastite odgovornosti i zaštitu podataka i prava pacijenata (3)</w:t>
            </w:r>
          </w:p>
          <w:p w:rsidR="00462166" w:rsidRPr="00655B55" w:rsidRDefault="00462166" w:rsidP="00462166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462166" w:rsidRPr="00655B55" w:rsidRDefault="00462166" w:rsidP="0046216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655B55">
              <w:t>razumjeti i kritički koristiti dostupna sredstva zdravstvene zaštite vodeći se interesima svojih pacijenata i zajednice (3)</w:t>
            </w:r>
          </w:p>
          <w:p w:rsidR="00462166" w:rsidRPr="00655B55" w:rsidRDefault="00462166" w:rsidP="0046216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655B55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462166" w:rsidRPr="00655B55" w:rsidRDefault="00462166" w:rsidP="0046216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655B55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462166" w:rsidRPr="00655B55" w:rsidRDefault="00462166" w:rsidP="0046216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655B55">
              <w:rPr>
                <w:color w:val="000000"/>
              </w:rPr>
              <w:t>promicati zdravlje i zdrave stilove života svojih pacijenata, zajednice i cjelokupne populacije (3)</w:t>
            </w:r>
          </w:p>
          <w:p w:rsidR="00462166" w:rsidRPr="00655B55" w:rsidRDefault="00462166" w:rsidP="0025099B">
            <w:pPr>
              <w:pStyle w:val="StandardWeb"/>
              <w:rPr>
                <w:b/>
              </w:rPr>
            </w:pPr>
            <w:r w:rsidRPr="00655B55">
              <w:rPr>
                <w:b/>
              </w:rPr>
              <w:t>Opće kompetencije kliničke mikrobiologije</w:t>
            </w:r>
          </w:p>
          <w:p w:rsidR="00462166" w:rsidRPr="00655B55" w:rsidRDefault="00462166" w:rsidP="00462166">
            <w:pPr>
              <w:numPr>
                <w:ilvl w:val="0"/>
                <w:numId w:val="8"/>
              </w:numPr>
              <w:jc w:val="both"/>
            </w:pPr>
            <w:r w:rsidRPr="00655B55">
              <w:t xml:space="preserve">dati liječničko mišljenje o dijagnozi, liječenju i prevenciji bolesti uzrokovanih mikroorganizmima i parazitima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462166">
            <w:pPr>
              <w:numPr>
                <w:ilvl w:val="0"/>
                <w:numId w:val="8"/>
              </w:numPr>
              <w:jc w:val="both"/>
            </w:pPr>
            <w:r w:rsidRPr="00655B55">
              <w:t xml:space="preserve">dati znanstvene osnove za laboratorijsku dijagnozu, liječenje i sprječavanje zaraznih bolesti; sastaviti protokole i održavati standarde u laboratoriju, kao i izvoditi mikrobiološku dijagnostiku najčešćih uzročnika zaraznih bolesti iz humanih kliničkih uzoraka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462166">
            <w:pPr>
              <w:numPr>
                <w:ilvl w:val="0"/>
                <w:numId w:val="8"/>
              </w:numPr>
              <w:jc w:val="both"/>
            </w:pPr>
            <w:r w:rsidRPr="00655B55">
              <w:t xml:space="preserve">preuzeti odgovornosti voditelja kliničkog mikrobiološkog laboratorija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462166">
            <w:pPr>
              <w:numPr>
                <w:ilvl w:val="0"/>
                <w:numId w:val="8"/>
              </w:numPr>
              <w:jc w:val="both"/>
            </w:pPr>
            <w:r w:rsidRPr="00655B55">
              <w:t xml:space="preserve">preuzeti brigu o kontroli i prevenciji bolničkih infekcija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462166">
            <w:pPr>
              <w:numPr>
                <w:ilvl w:val="0"/>
                <w:numId w:val="8"/>
              </w:numPr>
              <w:jc w:val="both"/>
            </w:pPr>
            <w:r w:rsidRPr="00655B55">
              <w:t xml:space="preserve">predložiti mjere za racionalnu primjenu antibakterijskih, antivirusnih, </w:t>
            </w:r>
            <w:proofErr w:type="spellStart"/>
            <w:r w:rsidRPr="00655B55">
              <w:t>antifungalnih</w:t>
            </w:r>
            <w:proofErr w:type="spellEnd"/>
            <w:r w:rsidRPr="00655B55">
              <w:t xml:space="preserve"> i </w:t>
            </w:r>
            <w:proofErr w:type="spellStart"/>
            <w:r w:rsidRPr="00655B55">
              <w:t>antiparazitnih</w:t>
            </w:r>
            <w:proofErr w:type="spellEnd"/>
            <w:r w:rsidRPr="00655B55">
              <w:t xml:space="preserve"> lijekova  u bolnici 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462166">
            <w:pPr>
              <w:numPr>
                <w:ilvl w:val="0"/>
                <w:numId w:val="8"/>
              </w:numPr>
              <w:jc w:val="both"/>
            </w:pPr>
            <w:r w:rsidRPr="00655B55">
              <w:t xml:space="preserve">surađivati s državnim nadzornim službama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462166">
            <w:pPr>
              <w:numPr>
                <w:ilvl w:val="0"/>
                <w:numId w:val="8"/>
              </w:numPr>
              <w:jc w:val="both"/>
            </w:pPr>
            <w:r w:rsidRPr="00655B55">
              <w:t xml:space="preserve">sudjelovati u programima specijalizacije za kliničke mikrobiologe, liječnike na području kontrole i prevencije infekcija, druge liječnike i eksperte na području bolesti uzrokovanih mikroorganizmima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462166">
            <w:pPr>
              <w:numPr>
                <w:ilvl w:val="0"/>
                <w:numId w:val="8"/>
              </w:numPr>
              <w:jc w:val="both"/>
            </w:pPr>
            <w:r w:rsidRPr="00655B55">
              <w:t xml:space="preserve">sudjelovati u istraživanjima i razvoju iz područja kliničke mikrobiologije i zaraznih bolesti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 xml:space="preserve"> </w:t>
            </w:r>
          </w:p>
          <w:p w:rsidR="00462166" w:rsidRPr="00655B55" w:rsidRDefault="00462166" w:rsidP="0025099B">
            <w:pPr>
              <w:rPr>
                <w:b/>
              </w:rPr>
            </w:pPr>
            <w:r w:rsidRPr="00655B55">
              <w:rPr>
                <w:b/>
              </w:rPr>
              <w:t>Posebne kompetencije koje se stječu specijalizacijom kliničke mikrobiologije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lastRenderedPageBreak/>
              <w:t xml:space="preserve">1. Znanstveni temelji kliničke mikrobiologije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Specijalizant mora usvojiti razumijevanje sljedećih načela, zajedno s načinima na koje se ona primjenjuju u rješavanju kliničkih i istraživačkih problema:</w:t>
            </w:r>
          </w:p>
          <w:p w:rsidR="00462166" w:rsidRPr="00655B55" w:rsidRDefault="00462166" w:rsidP="0025099B"/>
          <w:p w:rsidR="00462166" w:rsidRPr="00655B55" w:rsidRDefault="00462166" w:rsidP="0025099B">
            <w:pPr>
              <w:ind w:left="360"/>
            </w:pPr>
            <w:r w:rsidRPr="00655B55">
              <w:t>struktura, fiziologija i genetika mikroorganizama</w:t>
            </w:r>
          </w:p>
          <w:p w:rsidR="00462166" w:rsidRPr="00655B55" w:rsidRDefault="00462166" w:rsidP="0025099B">
            <w:pPr>
              <w:ind w:left="360"/>
            </w:pPr>
            <w:r w:rsidRPr="00655B55">
              <w:t>taksonomija i klasifikacija mikroorganizama te metode tipizacije mikroorganizama</w:t>
            </w:r>
          </w:p>
          <w:p w:rsidR="00462166" w:rsidRPr="00655B55" w:rsidRDefault="00462166" w:rsidP="0025099B">
            <w:pPr>
              <w:ind w:left="360"/>
            </w:pPr>
            <w:r w:rsidRPr="00655B55">
              <w:t xml:space="preserve">mehanizmi obrane domaćina, imuni sustav, imunitet na infekciju i </w:t>
            </w:r>
            <w:proofErr w:type="spellStart"/>
            <w:r w:rsidRPr="00655B55">
              <w:t>imunodeficijencije</w:t>
            </w:r>
            <w:proofErr w:type="spellEnd"/>
          </w:p>
          <w:p w:rsidR="00462166" w:rsidRPr="00655B55" w:rsidRDefault="00462166" w:rsidP="0025099B">
            <w:pPr>
              <w:ind w:left="360"/>
            </w:pPr>
            <w:r w:rsidRPr="00655B55">
              <w:t>patogenost mikroorganizama i osjetljivost na patogene i nastanak bolesti</w:t>
            </w:r>
          </w:p>
          <w:p w:rsidR="00462166" w:rsidRPr="00655B55" w:rsidRDefault="00462166" w:rsidP="0025099B">
            <w:pPr>
              <w:ind w:left="360"/>
            </w:pPr>
            <w:r w:rsidRPr="00655B55">
              <w:t>epidemiologija zaraznih bolesti - praćenje i kontrola zaraznih bolesti</w:t>
            </w:r>
          </w:p>
          <w:p w:rsidR="00462166" w:rsidRPr="00655B55" w:rsidRDefault="00462166" w:rsidP="0025099B">
            <w:pPr>
              <w:ind w:left="360"/>
            </w:pPr>
            <w:r w:rsidRPr="00655B55">
              <w:t>antimikrobni lijekovi, mehanizmi djelovanja i mehanizmi rezistencije mikroorganizama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2. Mjere sigurnosti u laboratoriju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 xml:space="preserve">Prije praktičnog rada u laboratoriju, specijalizant mora biti osposobljen za provođenje osnovnih mjera sigurnosti u laboratoriju (zaštitna odjeća i higijena), pravilno rukovanje uzorcima i kontaminiranim predmetima (npr.: </w:t>
            </w:r>
            <w:proofErr w:type="spellStart"/>
            <w:r w:rsidRPr="00655B55">
              <w:t>eza</w:t>
            </w:r>
            <w:proofErr w:type="spellEnd"/>
            <w:r w:rsidRPr="00655B55">
              <w:t>, pipeta) u laboratoriju te opasnošću koja postoji pri nastanku aerosola i postupcima prilikom nezgoda kod kojih dođe do prosipanja zaraznog materijala.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25099B">
            <w:pPr>
              <w:ind w:left="360"/>
            </w:pPr>
            <w:r w:rsidRPr="00655B55">
              <w:t>znati primijeniti načela standardnih mjera zaštite, prema grupama mikroorganizama prema riziku i stupnjevima biološke sigurnosti</w:t>
            </w:r>
          </w:p>
          <w:p w:rsidR="00462166" w:rsidRPr="00655B55" w:rsidRDefault="00462166" w:rsidP="0025099B">
            <w:pPr>
              <w:ind w:left="360"/>
            </w:pPr>
            <w:r w:rsidRPr="00655B55">
              <w:t>moći primijeniti postupke za siguran transport uzoraka ili kultura unutar zdravstvene ustanove, kao i postupke za njihovo pakiranje i slanje unutar te izvan granica države</w:t>
            </w:r>
          </w:p>
          <w:p w:rsidR="00462166" w:rsidRPr="00655B55" w:rsidRDefault="00462166" w:rsidP="0025099B">
            <w:pPr>
              <w:ind w:left="360"/>
            </w:pPr>
            <w:r w:rsidRPr="00655B55">
              <w:t>znati primijeniti trenutno važeće mjere i preporuke za siguran rad u mikrobiološkim laboratorijima</w:t>
            </w:r>
          </w:p>
          <w:p w:rsidR="00462166" w:rsidRPr="00655B55" w:rsidRDefault="00462166" w:rsidP="0025099B">
            <w:pPr>
              <w:ind w:left="360"/>
            </w:pPr>
            <w:r w:rsidRPr="00655B55">
              <w:t>znati raditi u mikrobiološkim sigurnosnim kabinetima te postupati u skladu sa osiguranjem, dekontaminacijom i kontrolom protoka zraka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3. Sterilizacija i dezinfekcija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 xml:space="preserve">Po završetku specijalizacije specijalist kliničke mikrobiologije mora biti sposoban primijeniti principe i upotrebu postupaka sterilizacije i dezinfekcije prilikom pripreme podloga, laboratorijskog pribora te odlaganja mikrobiološkog otpada. Specijalizant treba moći primijeniti metode kontrole te treba znati napraviti plan sterilizacije i dezinfekcije u laboratoriju, ali </w:t>
            </w:r>
            <w:r w:rsidRPr="00655B55">
              <w:lastRenderedPageBreak/>
              <w:t>i u bolnici. Specijalizant treba znati primijeniti metode i sredstva prikladna za sterilizaciju i dezinfekciju u laboratoriju, u zdravstvenoj ustanovi, kao i za higijenu ruku zdravstvenih djelatnika.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4. Rukovanje  uzorcima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>
            <w:pPr>
              <w:tabs>
                <w:tab w:val="left" w:pos="548"/>
              </w:tabs>
            </w:pPr>
          </w:p>
          <w:p w:rsidR="00462166" w:rsidRPr="00655B55" w:rsidRDefault="00462166" w:rsidP="00462166">
            <w:pPr>
              <w:numPr>
                <w:ilvl w:val="1"/>
                <w:numId w:val="4"/>
              </w:numPr>
              <w:tabs>
                <w:tab w:val="left" w:pos="548"/>
              </w:tabs>
            </w:pPr>
            <w:r w:rsidRPr="00655B55">
              <w:t>odrediti optimalan način uzimanja, transporta (uključujući transportne podloge), čuvanja, preuzimanja, identificiranja i dokumentiranja za sve vrste uzoraka, uključujući i zahtjeve kod uzoraka visokog rizika</w:t>
            </w:r>
          </w:p>
          <w:p w:rsidR="00462166" w:rsidRPr="00655B55" w:rsidRDefault="00462166" w:rsidP="00462166">
            <w:pPr>
              <w:numPr>
                <w:ilvl w:val="1"/>
                <w:numId w:val="4"/>
              </w:numPr>
            </w:pPr>
            <w:r w:rsidRPr="00655B55">
              <w:t>primijeniti kontinuitet koji postoji kod obrade uzorka od uzimanja uzorka, preko kultivacije, daljnjeg testiranja pa sve do izdavanja konačnog nalaza. Također treba poznavati koje su osjetljive točke u obradi uzoraka, odnosno gdje ovaj kontinuitet može biti narušen te kako taj rizik svesti na najmanju moguću mjeru</w:t>
            </w:r>
          </w:p>
          <w:p w:rsidR="00462166" w:rsidRPr="00655B55" w:rsidRDefault="00462166" w:rsidP="00462166">
            <w:pPr>
              <w:numPr>
                <w:ilvl w:val="1"/>
                <w:numId w:val="4"/>
              </w:numPr>
            </w:pPr>
            <w:r w:rsidRPr="00655B55">
              <w:t>moći odrediti stupanj hitnosti za obradu pojedinih uzoraka, uključujući osiguravanje službe i izvan radnog vremena te javljati preliminarne rezultate obrade ako su primjenjivi s obzirom na daljnji tok liječenja bolesnika</w:t>
            </w:r>
          </w:p>
          <w:p w:rsidR="00462166" w:rsidRPr="00655B55" w:rsidRDefault="00462166" w:rsidP="00462166">
            <w:pPr>
              <w:numPr>
                <w:ilvl w:val="1"/>
                <w:numId w:val="4"/>
              </w:numPr>
            </w:pPr>
            <w:r w:rsidRPr="00655B55">
              <w:t>moći odlučiti o daljnjem testiranju i obradi uzoraka ako je to potrebno</w:t>
            </w:r>
          </w:p>
          <w:p w:rsidR="00462166" w:rsidRPr="00655B55" w:rsidRDefault="00462166" w:rsidP="00462166">
            <w:pPr>
              <w:numPr>
                <w:ilvl w:val="1"/>
                <w:numId w:val="4"/>
              </w:numPr>
            </w:pPr>
            <w:r w:rsidRPr="00655B55">
              <w:t>poznavati postojeće referentne centre i nacionalne referentne laboratorije te pravilno koristiti njihove usluge</w:t>
            </w:r>
          </w:p>
          <w:p w:rsidR="00462166" w:rsidRPr="00655B55" w:rsidRDefault="00462166" w:rsidP="00462166">
            <w:pPr>
              <w:numPr>
                <w:ilvl w:val="1"/>
                <w:numId w:val="4"/>
              </w:numPr>
            </w:pPr>
            <w:r w:rsidRPr="00655B55">
              <w:t>razumjeti dokaze za standardne operativne postupke (SOP)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5. </w:t>
            </w:r>
            <w:proofErr w:type="spellStart"/>
            <w:r w:rsidRPr="00655B55">
              <w:t>Mikroskopiranje</w:t>
            </w:r>
            <w:proofErr w:type="spellEnd"/>
            <w:r w:rsidRPr="00655B55">
              <w:t xml:space="preserve">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25099B">
            <w:pPr>
              <w:ind w:left="360"/>
            </w:pPr>
            <w:r w:rsidRPr="00655B55">
              <w:t xml:space="preserve">razumjeti principe </w:t>
            </w:r>
            <w:proofErr w:type="spellStart"/>
            <w:r w:rsidRPr="00655B55">
              <w:t>mikroskopiranja</w:t>
            </w:r>
            <w:proofErr w:type="spellEnd"/>
            <w:r w:rsidRPr="00655B55">
              <w:t xml:space="preserve"> mikroskopom sa svijetlim poljem, mikroskopom s  tamnim poljem, fazno-kontrastnim mikroskopom i fluorescentnim mikroskopom te razumjeti tehniku elektronskog </w:t>
            </w:r>
            <w:proofErr w:type="spellStart"/>
            <w:r w:rsidRPr="00655B55">
              <w:t>mikroskopiranja</w:t>
            </w:r>
            <w:proofErr w:type="spellEnd"/>
          </w:p>
          <w:p w:rsidR="00462166" w:rsidRPr="00655B55" w:rsidRDefault="00462166" w:rsidP="0025099B">
            <w:pPr>
              <w:ind w:left="360"/>
            </w:pPr>
            <w:r w:rsidRPr="00655B55">
              <w:t>izvoditi rutinske tehnike bojenja, uključujući i one s fluorescentnim bojama</w:t>
            </w:r>
          </w:p>
          <w:p w:rsidR="00462166" w:rsidRPr="00655B55" w:rsidRDefault="00462166" w:rsidP="0025099B">
            <w:pPr>
              <w:ind w:left="360"/>
            </w:pPr>
            <w:r w:rsidRPr="00655B55">
              <w:t>pregledavati obojene preparate te prepoznati moguće artefakte te njihovo podrijetlo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6. Metode kultivacije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9"/>
              </w:numPr>
            </w:pPr>
            <w:r w:rsidRPr="00655B55">
              <w:t>razumjeti osnovne razlike u metabolizmu među mikroorganizmima</w:t>
            </w:r>
          </w:p>
          <w:p w:rsidR="00462166" w:rsidRPr="00655B55" w:rsidRDefault="00462166" w:rsidP="00462166">
            <w:pPr>
              <w:numPr>
                <w:ilvl w:val="0"/>
                <w:numId w:val="9"/>
              </w:numPr>
            </w:pPr>
            <w:r w:rsidRPr="00655B55">
              <w:t>poznavati široku paletu selektivnih, obogaćenih i inhibitornih podloga dostupnih za opću i specijalnu upotrebu u kliničkom laboratoriju i laboratoriju za mikrobiologiju okoliša te znati odabrati odgovarajuću podlogu</w:t>
            </w:r>
          </w:p>
          <w:p w:rsidR="00462166" w:rsidRPr="00655B55" w:rsidRDefault="00462166" w:rsidP="00462166">
            <w:pPr>
              <w:numPr>
                <w:ilvl w:val="0"/>
                <w:numId w:val="9"/>
              </w:numPr>
            </w:pPr>
            <w:r w:rsidRPr="00655B55">
              <w:lastRenderedPageBreak/>
              <w:t>poznavati fizikalne uvjete rasta mikroorganizama, uključujući atmosferske uvjete, optimalnu temperaturu, kao i kinetiku rasta na krutim i tekućim podlogama. U tom kontekstu mora biti sposoban odrediti za koje mikroorganizme i u kojim  kliničkim slučajevima je potrebna produžena inkubacija</w:t>
            </w:r>
          </w:p>
          <w:p w:rsidR="00462166" w:rsidRPr="00655B55" w:rsidRDefault="00462166" w:rsidP="00462166">
            <w:pPr>
              <w:numPr>
                <w:ilvl w:val="0"/>
                <w:numId w:val="9"/>
              </w:numPr>
            </w:pPr>
            <w:r w:rsidRPr="00655B55">
              <w:t>moći odrediti postupke pripreme podloga u općenitoj primjeni, kao i unutarnju kontrolu tih postupaka</w:t>
            </w:r>
          </w:p>
          <w:p w:rsidR="00462166" w:rsidRPr="00655B55" w:rsidRDefault="00462166" w:rsidP="00462166">
            <w:pPr>
              <w:numPr>
                <w:ilvl w:val="0"/>
                <w:numId w:val="9"/>
              </w:numPr>
            </w:pPr>
            <w:r w:rsidRPr="00655B55">
              <w:t>biti sposoban obraditi najčešće vrste uzoraka, prepoznati moguće patogene među kolonijama u miješanoj kulturi te ih izdvojiti  u svrhu dobivanja čiste kulture neophodne za daljnju obradu</w:t>
            </w:r>
          </w:p>
          <w:p w:rsidR="00462166" w:rsidRPr="00655B55" w:rsidRDefault="00462166" w:rsidP="00462166">
            <w:pPr>
              <w:numPr>
                <w:ilvl w:val="0"/>
                <w:numId w:val="9"/>
              </w:numPr>
            </w:pPr>
            <w:r w:rsidRPr="00655B55">
              <w:t>poznavati načela i metode kultiviranja uzoraka iz okoliša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7. Daljnja obrada kultura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0"/>
              </w:numPr>
            </w:pPr>
            <w:r w:rsidRPr="00655B55">
              <w:t xml:space="preserve">moći izvoditi testove za identifikaciju najčešćih patogena, uključujući komercijalno dostupne testove, kao i testove za brzu dijagnostiku (EIA, </w:t>
            </w:r>
            <w:proofErr w:type="spellStart"/>
            <w:r w:rsidRPr="00655B55">
              <w:t>latex</w:t>
            </w:r>
            <w:proofErr w:type="spellEnd"/>
            <w:r w:rsidRPr="00655B55">
              <w:t xml:space="preserve"> aglutinaciju i slično)</w:t>
            </w:r>
          </w:p>
          <w:p w:rsidR="00462166" w:rsidRPr="00655B55" w:rsidRDefault="00462166" w:rsidP="00462166">
            <w:pPr>
              <w:numPr>
                <w:ilvl w:val="0"/>
                <w:numId w:val="10"/>
              </w:numPr>
            </w:pPr>
            <w:r w:rsidRPr="00655B55">
              <w:t>razumjeti principe identifikacijskih podloga, kako bi ih mogao ispravno upotrebljavati</w:t>
            </w:r>
          </w:p>
          <w:p w:rsidR="00462166" w:rsidRPr="00655B55" w:rsidRDefault="00462166" w:rsidP="00462166">
            <w:pPr>
              <w:numPr>
                <w:ilvl w:val="0"/>
                <w:numId w:val="10"/>
              </w:numPr>
            </w:pPr>
            <w:r w:rsidRPr="00655B55">
              <w:t xml:space="preserve">razumjeti principe </w:t>
            </w:r>
            <w:proofErr w:type="spellStart"/>
            <w:r w:rsidRPr="00655B55">
              <w:t>kromogenih</w:t>
            </w:r>
            <w:proofErr w:type="spellEnd"/>
            <w:r w:rsidRPr="00655B55">
              <w:t xml:space="preserve"> agara</w:t>
            </w:r>
          </w:p>
          <w:p w:rsidR="00462166" w:rsidRPr="00655B55" w:rsidRDefault="00462166" w:rsidP="00462166">
            <w:pPr>
              <w:numPr>
                <w:ilvl w:val="0"/>
                <w:numId w:val="10"/>
              </w:numPr>
            </w:pPr>
            <w:r w:rsidRPr="00655B55">
              <w:t>razumjeti principe i moći primijeniti metode molekularne identifikacije i epidemiološke tipizacije primijenjene za dijagnozu, istraživanje epidemije i epidemiološko praćenje</w:t>
            </w:r>
          </w:p>
          <w:p w:rsidR="00462166" w:rsidRPr="00655B55" w:rsidRDefault="00462166" w:rsidP="00462166">
            <w:pPr>
              <w:numPr>
                <w:ilvl w:val="0"/>
                <w:numId w:val="10"/>
              </w:numPr>
            </w:pPr>
            <w:r w:rsidRPr="00655B55">
              <w:t xml:space="preserve">poznavati dostupne referentne centre i nacionalne referentne laboratorije za daljnju identifikaciju uključujući </w:t>
            </w:r>
            <w:proofErr w:type="spellStart"/>
            <w:r w:rsidRPr="00655B55">
              <w:t>serotipizaciju</w:t>
            </w:r>
            <w:proofErr w:type="spellEnd"/>
            <w:r w:rsidRPr="00655B55">
              <w:t xml:space="preserve"> i druge sheme tipizacije, kako </w:t>
            </w:r>
            <w:proofErr w:type="spellStart"/>
            <w:r w:rsidRPr="00655B55">
              <w:t>fenotipske</w:t>
            </w:r>
            <w:proofErr w:type="spellEnd"/>
            <w:r w:rsidRPr="00655B55">
              <w:t xml:space="preserve"> tako i genotipske </w:t>
            </w:r>
          </w:p>
          <w:p w:rsidR="00462166" w:rsidRPr="00655B55" w:rsidRDefault="00462166" w:rsidP="0025099B">
            <w:pPr>
              <w:rPr>
                <w:color w:val="0000FF"/>
              </w:rPr>
            </w:pPr>
          </w:p>
          <w:p w:rsidR="00462166" w:rsidRPr="00655B55" w:rsidRDefault="00462166" w:rsidP="0025099B">
            <w:r w:rsidRPr="00655B55">
              <w:t xml:space="preserve">8. Testiranje osjetljivosti i ispitivanja antimikrobnih lijekova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t>imati detaljno razumijevanje i znanje o svim lijekovima dostupnima za liječenje infekcija, kliničkim indikacijama za njihovu uporabu i njihove nuspojave</w:t>
            </w:r>
          </w:p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t>u potpunosti poznavati klasifikaciju antimikrobnih lijekova i njihov način djelovanja</w:t>
            </w:r>
          </w:p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t xml:space="preserve">znati izvoditi testiranja osjetljivosti </w:t>
            </w:r>
            <w:proofErr w:type="spellStart"/>
            <w:r w:rsidRPr="00655B55">
              <w:t>izolata</w:t>
            </w:r>
            <w:proofErr w:type="spellEnd"/>
            <w:r w:rsidRPr="00655B55">
              <w:t xml:space="preserve"> na antibiotike koristeći uobičajenu tehniku disk-difuzije i zona inhibicije te poznavati ostale tehnologije ispitivanja osjetljivosti</w:t>
            </w:r>
          </w:p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t>znati izvoditi i interpretirati testove minimalne inhibitorne koncentracije (MIK) i minimalne baktericidne koncentracije (MBC) kada je to potrebno, koristeći internacionalne važeće standarde za interpretaciju</w:t>
            </w:r>
          </w:p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t xml:space="preserve">izvoditi ispitivanja antimikrobnih lijekova koristeći automatizirane metode te </w:t>
            </w:r>
            <w:proofErr w:type="spellStart"/>
            <w:r w:rsidRPr="00655B55">
              <w:t>poznavajući</w:t>
            </w:r>
            <w:proofErr w:type="spellEnd"/>
            <w:r w:rsidRPr="00655B55">
              <w:t xml:space="preserve"> snagu i slabosti tih metoda</w:t>
            </w:r>
          </w:p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lastRenderedPageBreak/>
              <w:t xml:space="preserve">razumjeti </w:t>
            </w:r>
            <w:proofErr w:type="spellStart"/>
            <w:r w:rsidRPr="00655B55">
              <w:t>farmakokinetiku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farmakodinamiku</w:t>
            </w:r>
            <w:proofErr w:type="spellEnd"/>
            <w:r w:rsidRPr="00655B55">
              <w:t xml:space="preserve"> i terapijski i toksički učinak antimikrobnih lijekova i biti sposoban savjetovati prikladno doziranje antimikrobnog lijeka</w:t>
            </w:r>
          </w:p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t xml:space="preserve">razumjeti načela interpretativnog očitavanja antibiograma i uporabe </w:t>
            </w:r>
            <w:r w:rsidRPr="00655B55">
              <w:rPr>
                <w:i/>
              </w:rPr>
              <w:t>software</w:t>
            </w:r>
            <w:r w:rsidRPr="00655B55">
              <w:t>-a s ekspertnim sustavom za tu namjenu</w:t>
            </w:r>
          </w:p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t>znati odrediti klinički značajne fenotipove prirodno i stečeno rezistentnih uobičajenih bakterijskih patogena, virusa, parazita i gljiva</w:t>
            </w:r>
          </w:p>
          <w:p w:rsidR="00462166" w:rsidRPr="00655B55" w:rsidRDefault="00462166" w:rsidP="00462166">
            <w:pPr>
              <w:numPr>
                <w:ilvl w:val="0"/>
                <w:numId w:val="11"/>
              </w:numPr>
            </w:pPr>
            <w:r w:rsidRPr="00655B55">
              <w:t>poznavati epidemiologiju antimikrobne rezistencije na lokalnoj i globalnoj razini i njezin klinički i financijski utjecaj  na testiranje osjetljivosti, izbor terapije i kontrolu bolničkih infekcija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9. Molekularna mikrobiologija i nove tehnologije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2"/>
              </w:numPr>
            </w:pPr>
            <w:r w:rsidRPr="00655B55">
              <w:t>imati osnovno razumijevanje i biti sposoban izvoditi tehnike molekularne biologije (npr. priprema DNA/RNA, hibridizacija, tehnike amplifikacije i druge tehnike (</w:t>
            </w:r>
            <w:proofErr w:type="spellStart"/>
            <w:r w:rsidRPr="00655B55">
              <w:t>Nucleic</w:t>
            </w:r>
            <w:proofErr w:type="spellEnd"/>
            <w:r w:rsidRPr="00655B55">
              <w:t xml:space="preserve"> </w:t>
            </w:r>
            <w:proofErr w:type="spellStart"/>
            <w:r w:rsidRPr="00655B55">
              <w:t>Acid</w:t>
            </w:r>
            <w:proofErr w:type="spellEnd"/>
            <w:r w:rsidRPr="00655B55">
              <w:t xml:space="preserve"> </w:t>
            </w:r>
            <w:proofErr w:type="spellStart"/>
            <w:r w:rsidRPr="00655B55">
              <w:t>Techniques</w:t>
            </w:r>
            <w:proofErr w:type="spellEnd"/>
            <w:r w:rsidRPr="00655B55">
              <w:t xml:space="preserve">-NAT, kao što su PCR (uključujući </w:t>
            </w:r>
            <w:proofErr w:type="spellStart"/>
            <w:r w:rsidRPr="00655B55">
              <w:t>real</w:t>
            </w:r>
            <w:proofErr w:type="spellEnd"/>
            <w:r w:rsidRPr="00655B55">
              <w:t>-time PCR), LCR, RT-PCR, NASBA, TMA i druge)</w:t>
            </w:r>
          </w:p>
          <w:p w:rsidR="00462166" w:rsidRPr="00655B55" w:rsidRDefault="00462166" w:rsidP="00462166">
            <w:pPr>
              <w:numPr>
                <w:ilvl w:val="0"/>
                <w:numId w:val="12"/>
              </w:numPr>
            </w:pPr>
            <w:r w:rsidRPr="00655B55">
              <w:t>biti sposoban interpretirati nalaze dobivene molekularnim dijagnostičkim tehnikama kao i moguće izvore pogrešaka u izvođenju</w:t>
            </w:r>
          </w:p>
          <w:p w:rsidR="00462166" w:rsidRPr="00655B55" w:rsidRDefault="00462166" w:rsidP="00462166">
            <w:pPr>
              <w:numPr>
                <w:ilvl w:val="0"/>
                <w:numId w:val="12"/>
              </w:numPr>
            </w:pPr>
            <w:r w:rsidRPr="00655B55">
              <w:t>poznavati automatizirane i brze tehnike dostupne u mikrobiološkom laboratoriju</w:t>
            </w:r>
          </w:p>
          <w:p w:rsidR="00462166" w:rsidRPr="00655B55" w:rsidRDefault="00462166" w:rsidP="00462166">
            <w:pPr>
              <w:numPr>
                <w:ilvl w:val="0"/>
                <w:numId w:val="12"/>
              </w:numPr>
            </w:pPr>
            <w:r w:rsidRPr="00655B55">
              <w:t>biti sposoban kritički procijeniti potrebu za novim metodama u laboratoriju, uključujući analizu koristi s obzirom na trošak, kao i učinke na način rada i broj osoblja u laboratoriju</w:t>
            </w:r>
          </w:p>
          <w:p w:rsidR="00462166" w:rsidRPr="00655B55" w:rsidRDefault="00462166" w:rsidP="00462166">
            <w:pPr>
              <w:numPr>
                <w:ilvl w:val="0"/>
                <w:numId w:val="12"/>
              </w:numPr>
            </w:pPr>
            <w:r w:rsidRPr="00655B55">
              <w:t>biti svjestan o mogućoj ulozi tehnika testiranja uz postelju bolesnika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10. Obrada podataka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3"/>
              </w:numPr>
            </w:pPr>
            <w:r w:rsidRPr="00655B55">
              <w:t>imati temeljno razumijevanje informacijskih tehnologija, a posebno  računalnu obradu podataka. Mora razumjeti prednosti i mane takvih sustava i potrebu zaštite podataka</w:t>
            </w:r>
          </w:p>
          <w:p w:rsidR="00462166" w:rsidRPr="00655B55" w:rsidRDefault="00462166" w:rsidP="00462166">
            <w:pPr>
              <w:numPr>
                <w:ilvl w:val="0"/>
                <w:numId w:val="13"/>
              </w:numPr>
            </w:pPr>
            <w:r w:rsidRPr="00655B55">
              <w:t>biti svjestan dostupnih tehnika za širenje podataka</w:t>
            </w:r>
          </w:p>
          <w:p w:rsidR="00462166" w:rsidRPr="00655B55" w:rsidRDefault="00462166" w:rsidP="00462166">
            <w:pPr>
              <w:numPr>
                <w:ilvl w:val="0"/>
                <w:numId w:val="13"/>
              </w:numPr>
            </w:pPr>
            <w:r w:rsidRPr="00655B55">
              <w:t>biti svjestan razvoja koji donosi uporaba kompjutorske tehnologije u odnosu na povjerljivost podataka, arhiviranje, izvješća i validaciju (elektronski potpis)</w:t>
            </w:r>
          </w:p>
          <w:p w:rsidR="00462166" w:rsidRPr="00655B55" w:rsidRDefault="00462166" w:rsidP="00462166">
            <w:pPr>
              <w:numPr>
                <w:ilvl w:val="0"/>
                <w:numId w:val="13"/>
              </w:numPr>
            </w:pPr>
            <w:r w:rsidRPr="00655B55">
              <w:t xml:space="preserve">biti sposoban upotrebljavati osnovne postupke u radu na kompjutoru - baze podataka, rad u Microsoft Wordu, Microsoft Excelu, korištenje Interneta - i kako to svakodnevno upotrebljavati 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lastRenderedPageBreak/>
              <w:t xml:space="preserve">11. Kliničko iskustvo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Treba naglasiti da kliničko iskustvo specijalizanta mora biti integrirano s laboratorijskim iskustvom. Stoga su bitan dio programa ove specijalizacije kliničke obveze povezane s laboratorijem.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4"/>
              </w:numPr>
            </w:pPr>
            <w:r w:rsidRPr="00655B55">
              <w:t>steći iskustvo u bliskoj suradnji s kliničarima kroz svakodnevni rad na kliničkim odjelima te sudjelovanjem u kliničkim vizitama i zajedničkom rješavanju kliničkih slučajeva. Pri tome je osobito važan rad na odjelima kojima je mišljenje mikrobiologa od posebne važnosti (npr.: jedinice za intenzivno liječenje) te na specijaliziranim odjelima (hematologija, pedijatrija, odjeli za transplantaciju itd.) tamo gdje takvi odjeli postoje</w:t>
            </w:r>
          </w:p>
          <w:p w:rsidR="00462166" w:rsidRPr="00655B55" w:rsidRDefault="00462166" w:rsidP="00462166">
            <w:pPr>
              <w:numPr>
                <w:ilvl w:val="0"/>
                <w:numId w:val="14"/>
              </w:numPr>
            </w:pPr>
            <w:r w:rsidRPr="00655B55">
              <w:t>steći iskustvo u bliskoj suradnji s doktorima opće/obiteljske medicine</w:t>
            </w:r>
          </w:p>
          <w:p w:rsidR="00462166" w:rsidRPr="00655B55" w:rsidRDefault="00462166" w:rsidP="00462166">
            <w:pPr>
              <w:numPr>
                <w:ilvl w:val="0"/>
                <w:numId w:val="14"/>
              </w:numPr>
            </w:pPr>
            <w:r w:rsidRPr="00655B55">
              <w:t>sudjelovati na sastancima koji služe edukaciji kao npr.: velike vizite, prikazi slučajeva</w:t>
            </w:r>
          </w:p>
          <w:p w:rsidR="00462166" w:rsidRPr="00655B55" w:rsidRDefault="00462166" w:rsidP="00462166">
            <w:pPr>
              <w:numPr>
                <w:ilvl w:val="0"/>
                <w:numId w:val="14"/>
              </w:numPr>
            </w:pPr>
            <w:r w:rsidRPr="00655B55">
              <w:t>biti sposoban dati stručno mišljenje o cijepljenju i imunizaciji te svim pripravcima koji se u tu svrhu koriste u Republici Hrvatskoj i u Europskoj uniji</w:t>
            </w:r>
          </w:p>
          <w:p w:rsidR="00462166" w:rsidRPr="00655B55" w:rsidRDefault="00462166" w:rsidP="00462166">
            <w:pPr>
              <w:numPr>
                <w:ilvl w:val="0"/>
                <w:numId w:val="14"/>
              </w:numPr>
            </w:pPr>
            <w:r w:rsidRPr="00655B55">
              <w:t>razumjeti patogenezu bolesti uzrokovanih mikroorganizmima</w:t>
            </w:r>
          </w:p>
          <w:p w:rsidR="00462166" w:rsidRPr="00655B55" w:rsidRDefault="00462166" w:rsidP="00462166">
            <w:pPr>
              <w:numPr>
                <w:ilvl w:val="0"/>
                <w:numId w:val="14"/>
              </w:numPr>
            </w:pPr>
            <w:r w:rsidRPr="00655B55">
              <w:t>imati temeljito razumijevanje procjene, dijagnostike, liječenja i praćenja sljedećih infekcija te biti sposoban savjetovati o uzimanju i slanju uzoraka za dijagnostiku te o antimikrobnom liječenju: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mokraćnog sustava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dišnog sustava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gastrointestinalnih infekcija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kože, mekih tkiva, kostiju i zglobova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postoperativnih infekcija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encefalitisa/meningitisa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hepatitisa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u bolesnika s osipom kože i njihovih kontakata (trudnica i drugih osoba)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u trudnoći (i majke i čeda)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 xml:space="preserve">infekcija u </w:t>
            </w:r>
            <w:proofErr w:type="spellStart"/>
            <w:r w:rsidRPr="00655B55">
              <w:t>imunokompromitiranih</w:t>
            </w:r>
            <w:proofErr w:type="spellEnd"/>
            <w:r w:rsidRPr="00655B55">
              <w:t xml:space="preserve"> bolesnika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putnika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proofErr w:type="spellStart"/>
            <w:r w:rsidRPr="00655B55">
              <w:t>spolnomokraćnih</w:t>
            </w:r>
            <w:proofErr w:type="spellEnd"/>
            <w:r w:rsidRPr="00655B55">
              <w:t xml:space="preserve"> infekcija, infekcija koje se prenose spolnim putem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 xml:space="preserve">infekcija virusom humane </w:t>
            </w:r>
            <w:proofErr w:type="spellStart"/>
            <w:r w:rsidRPr="00655B55">
              <w:t>imunodeficijencije</w:t>
            </w:r>
            <w:proofErr w:type="spellEnd"/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koje spadaju u hitna medicinska stanja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povezanih sa specifičnim poslom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koje se prenose hranom i vodom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lastRenderedPageBreak/>
              <w:t>bolničkih infekcija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infektivnog endokarditisa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sustavnih infekcija, uključujući infekcije krvi (</w:t>
            </w:r>
            <w:proofErr w:type="spellStart"/>
            <w:r w:rsidRPr="00655B55">
              <w:t>bakterijemije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fungemije</w:t>
            </w:r>
            <w:proofErr w:type="spellEnd"/>
            <w:r w:rsidRPr="00655B55">
              <w:t xml:space="preserve">), infekcije vaskularnog </w:t>
            </w:r>
            <w:proofErr w:type="spellStart"/>
            <w:r w:rsidRPr="00655B55">
              <w:t>grafta</w:t>
            </w:r>
            <w:proofErr w:type="spellEnd"/>
            <w:r w:rsidRPr="00655B55">
              <w:t xml:space="preserve"> i slično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infekcija povezane s trajnim medicinskim pomagalima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proofErr w:type="spellStart"/>
            <w:r w:rsidRPr="00655B55">
              <w:t>prionskih</w:t>
            </w:r>
            <w:proofErr w:type="spellEnd"/>
            <w:r w:rsidRPr="00655B55">
              <w:t xml:space="preserve"> bolesti</w:t>
            </w:r>
          </w:p>
          <w:p w:rsidR="00462166" w:rsidRPr="00655B55" w:rsidRDefault="00462166" w:rsidP="00462166">
            <w:pPr>
              <w:numPr>
                <w:ilvl w:val="0"/>
                <w:numId w:val="7"/>
              </w:numPr>
            </w:pPr>
            <w:r w:rsidRPr="00655B55">
              <w:t>novonastalih infekcija i „starih“ koje se ponovo javljaju</w:t>
            </w:r>
          </w:p>
          <w:p w:rsidR="00462166" w:rsidRPr="00655B55" w:rsidRDefault="00462166" w:rsidP="0025099B">
            <w:r w:rsidRPr="00655B55">
              <w:t xml:space="preserve"> </w:t>
            </w:r>
          </w:p>
          <w:p w:rsidR="00462166" w:rsidRPr="00655B55" w:rsidRDefault="00462166" w:rsidP="0025099B">
            <w:r w:rsidRPr="00655B55">
              <w:t xml:space="preserve">12. Kontrola infekcija u bolnicama i općoj populaciji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biti sposoban rješavati lokalne probleme kontrole infekcija, uključujući izbijanje epidemija i njihovo suzbijanje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poznavati način rada povjerenstva za kontrolu infekcija na lokalnom i regionalnom nivou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biti upoznat s bolničkim odjelima, kao i dijelovima opće populacije koji zahtijevaju posebne mjere za kontrolu infekcija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usko surađivati s medicinskom sestrom za kontrolu bolničkih infekcija u obavljanju svakodnevnih poslova, kao i u edukaciji svih onih koji sudjeluju u kontroli infekcija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sudjelovati u obilasku kliničkih i ostalih dijelova bolnice u svrhu kontrole infekcija. Ovdje treba uključiti i obilazak bolničke kuhinje što ga obavljaju epidemiolozi, operacijske sale i centralnu sterilizaciju. Potrebno je surađivati s vodećim osobljem centralne jedinice za sterilizaciju, bolničke ljekarne te praonice rublja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upoznati principe izolacije bolesnika te moći odrediti njenu pravilnu primjenu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 xml:space="preserve">biti upoznat sa svim dokumentima donesenima na  lokalnoj, nacionalnoj i internacionalnoj  razini koji se odnose na kontrolu infekcija i poznavati preporuke donesene od pojedinih radnih grupa (npr.: preporuke koje se odnose na kontrolu kirurških infekcija, infekcija povezanih s trajnim pomagalima, MRSA, </w:t>
            </w:r>
            <w:proofErr w:type="spellStart"/>
            <w:r w:rsidRPr="00655B55">
              <w:rPr>
                <w:i/>
              </w:rPr>
              <w:t>Clostidium</w:t>
            </w:r>
            <w:proofErr w:type="spellEnd"/>
            <w:r w:rsidRPr="00655B55">
              <w:rPr>
                <w:i/>
              </w:rPr>
              <w:t xml:space="preserve"> </w:t>
            </w:r>
            <w:proofErr w:type="spellStart"/>
            <w:r w:rsidRPr="00655B55">
              <w:rPr>
                <w:i/>
              </w:rPr>
              <w:t>difficile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norovirus</w:t>
            </w:r>
            <w:proofErr w:type="spellEnd"/>
            <w:r w:rsidRPr="00655B55">
              <w:t>, ptičju gripu, dezinfekciju, dijalizu itd.)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steći određeno iskustvo u javnozdravstvenoj mikrobiologiji radeći u laboratoriju zavoda za javno zdravstvo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steći iskustvo u kontroli zaraznih bolesti u izvanbolničkoj populaciji radeći s epidemiolozima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upoznati fizikalne i kemijske agense koji se upotrebljavaju u kontroli bolničkih infekcija te moći odrediti kako se i kada primjenjuju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razumjeti načela obveznog javljanja i epidemiološkog praćenja zaraznih bolesti i antimikrobne rezistencije i biti upoznat sa zakonskim propisima o obveznom javljanju slučajeva prenosivih bolesti institucijama javnog zdravstva</w:t>
            </w:r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 xml:space="preserve">biti svjestan pitanja koja se odnose na </w:t>
            </w:r>
            <w:proofErr w:type="spellStart"/>
            <w:r w:rsidRPr="00655B55">
              <w:t>bioterorizam</w:t>
            </w:r>
            <w:proofErr w:type="spellEnd"/>
          </w:p>
          <w:p w:rsidR="00462166" w:rsidRPr="00655B55" w:rsidRDefault="00462166" w:rsidP="00462166">
            <w:pPr>
              <w:numPr>
                <w:ilvl w:val="0"/>
                <w:numId w:val="15"/>
              </w:numPr>
            </w:pPr>
            <w:r w:rsidRPr="00655B55">
              <w:t>surađivati s odnosnim referentnim centrima u rješavanju problema bolničkih odnosno izvanbolničkih infekcija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13. Upotreba antimikrobnih lijekova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 moći: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6"/>
              </w:numPr>
            </w:pPr>
            <w:r w:rsidRPr="00655B55">
              <w:t>savjetovati primjenu empirijske, ciljane i profilaktičke uporabe antimikrobnih lijekova</w:t>
            </w:r>
          </w:p>
          <w:p w:rsidR="00462166" w:rsidRPr="00655B55" w:rsidRDefault="00462166" w:rsidP="00462166">
            <w:pPr>
              <w:numPr>
                <w:ilvl w:val="0"/>
                <w:numId w:val="16"/>
              </w:numPr>
            </w:pPr>
            <w:r w:rsidRPr="00655B55">
              <w:t>biti sposoban odrediti načine sprječavanja razvoja rezistencije</w:t>
            </w:r>
          </w:p>
          <w:p w:rsidR="00462166" w:rsidRPr="00655B55" w:rsidRDefault="00462166" w:rsidP="00462166">
            <w:pPr>
              <w:numPr>
                <w:ilvl w:val="0"/>
                <w:numId w:val="16"/>
              </w:numPr>
            </w:pPr>
            <w:r w:rsidRPr="00655B55">
              <w:t>biti sposoban odrediti metode praćenja rezistencije na antimikrobne lijekove</w:t>
            </w:r>
          </w:p>
          <w:p w:rsidR="00462166" w:rsidRPr="00655B55" w:rsidRDefault="00462166" w:rsidP="0025099B"/>
          <w:p w:rsidR="00462166" w:rsidRPr="00655B55" w:rsidRDefault="00462166" w:rsidP="0025099B">
            <w:pPr>
              <w:rPr>
                <w:color w:val="000000"/>
              </w:rPr>
            </w:pPr>
            <w:r w:rsidRPr="00655B55">
              <w:t xml:space="preserve">14. Virologija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 moći: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7"/>
              </w:numPr>
            </w:pPr>
            <w:r w:rsidRPr="00655B55">
              <w:t xml:space="preserve">primijeniti osnovne dijagnostičke i </w:t>
            </w:r>
            <w:proofErr w:type="spellStart"/>
            <w:r w:rsidRPr="00655B55">
              <w:t>probirne</w:t>
            </w:r>
            <w:proofErr w:type="spellEnd"/>
            <w:r w:rsidRPr="00655B55">
              <w:t xml:space="preserve"> metode u virologiji</w:t>
            </w:r>
          </w:p>
          <w:p w:rsidR="00462166" w:rsidRPr="00655B55" w:rsidRDefault="00462166" w:rsidP="00462166">
            <w:pPr>
              <w:numPr>
                <w:ilvl w:val="0"/>
                <w:numId w:val="17"/>
              </w:numPr>
            </w:pPr>
            <w:r w:rsidRPr="00655B55">
              <w:t>interpretirati virološke rezultate, kako u kliničke svrhe tako i u svrhu kontrole bolničkih infekcija</w:t>
            </w:r>
          </w:p>
          <w:p w:rsidR="00462166" w:rsidRPr="00655B55" w:rsidRDefault="00462166" w:rsidP="00462166">
            <w:pPr>
              <w:numPr>
                <w:ilvl w:val="0"/>
                <w:numId w:val="17"/>
              </w:numPr>
            </w:pPr>
            <w:r w:rsidRPr="00655B55">
              <w:t>odrediti virološke postupke u slučaju probira u zdravstvenih djelatnika, trudnica, bolesnika koji se pripremaju za transplantaciju i u drugim slučajevima</w:t>
            </w:r>
          </w:p>
          <w:p w:rsidR="00462166" w:rsidRPr="00655B55" w:rsidRDefault="00462166" w:rsidP="00462166">
            <w:pPr>
              <w:numPr>
                <w:ilvl w:val="0"/>
                <w:numId w:val="17"/>
              </w:numPr>
            </w:pPr>
            <w:r w:rsidRPr="00655B55">
              <w:t>odlučiti kada se za mišljenje, odnosno slanje kliničkog materijala obratiti virologu u referentnom centru odnosno nacionalnom referentnom laboratoriju</w:t>
            </w:r>
          </w:p>
          <w:p w:rsidR="00462166" w:rsidRPr="00655B55" w:rsidRDefault="00462166" w:rsidP="00462166">
            <w:pPr>
              <w:numPr>
                <w:ilvl w:val="0"/>
                <w:numId w:val="17"/>
              </w:numPr>
            </w:pPr>
            <w:r w:rsidRPr="00655B55">
              <w:t>savjetovati uporabu antivirusnih lijekova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15. </w:t>
            </w:r>
            <w:proofErr w:type="spellStart"/>
            <w:r w:rsidRPr="00655B55">
              <w:t>Mikologija</w:t>
            </w:r>
            <w:proofErr w:type="spellEnd"/>
            <w:r w:rsidRPr="00655B55">
              <w:t xml:space="preserve"> </w:t>
            </w:r>
            <w:r w:rsidRPr="00655B55">
              <w:rPr>
                <w:color w:val="000000"/>
              </w:rPr>
              <w:t>(3)</w:t>
            </w:r>
            <w:r w:rsidRPr="00655B55">
              <w:tab/>
            </w:r>
          </w:p>
          <w:p w:rsidR="00462166" w:rsidRPr="00655B55" w:rsidRDefault="00462166" w:rsidP="0025099B">
            <w:r w:rsidRPr="00655B55">
              <w:t>Po završetku specijalizacije specijalist kliničke mikrobiologije treba moći: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8"/>
              </w:numPr>
            </w:pPr>
            <w:r w:rsidRPr="00655B55">
              <w:t xml:space="preserve">primijeniti osnovne dijagnostičke metode u </w:t>
            </w:r>
            <w:proofErr w:type="spellStart"/>
            <w:r w:rsidRPr="00655B55">
              <w:t>mikologiji</w:t>
            </w:r>
            <w:proofErr w:type="spellEnd"/>
          </w:p>
          <w:p w:rsidR="00462166" w:rsidRPr="00655B55" w:rsidRDefault="00462166" w:rsidP="00462166">
            <w:pPr>
              <w:numPr>
                <w:ilvl w:val="0"/>
                <w:numId w:val="18"/>
              </w:numPr>
            </w:pPr>
            <w:r w:rsidRPr="00655B55">
              <w:t xml:space="preserve">interpretirati rezultate </w:t>
            </w:r>
            <w:proofErr w:type="spellStart"/>
            <w:r w:rsidRPr="00655B55">
              <w:t>mikoloških</w:t>
            </w:r>
            <w:proofErr w:type="spellEnd"/>
            <w:r w:rsidRPr="00655B55">
              <w:t xml:space="preserve"> pretraga u kliničke svrhe, kao i u svrhu kontrole bolničkih infekcija</w:t>
            </w:r>
          </w:p>
          <w:p w:rsidR="00462166" w:rsidRPr="00655B55" w:rsidRDefault="00462166" w:rsidP="00462166">
            <w:pPr>
              <w:numPr>
                <w:ilvl w:val="0"/>
                <w:numId w:val="18"/>
              </w:numPr>
            </w:pPr>
            <w:r w:rsidRPr="00655B55">
              <w:t>dijagnosticirati površinske i duboke gljivične infekcije</w:t>
            </w:r>
          </w:p>
          <w:p w:rsidR="00462166" w:rsidRPr="00655B55" w:rsidRDefault="00462166" w:rsidP="00462166">
            <w:pPr>
              <w:numPr>
                <w:ilvl w:val="0"/>
                <w:numId w:val="18"/>
              </w:numPr>
            </w:pPr>
            <w:r w:rsidRPr="00655B55">
              <w:t xml:space="preserve">interpretirati specifične probleme gljivičnih infekcija povezane s </w:t>
            </w:r>
            <w:proofErr w:type="spellStart"/>
            <w:r w:rsidRPr="00655B55">
              <w:t>imunokompromitiranim</w:t>
            </w:r>
            <w:proofErr w:type="spellEnd"/>
            <w:r w:rsidRPr="00655B55">
              <w:t xml:space="preserve"> bolesnicima;</w:t>
            </w:r>
          </w:p>
          <w:p w:rsidR="00462166" w:rsidRPr="00655B55" w:rsidRDefault="00462166" w:rsidP="00462166">
            <w:pPr>
              <w:numPr>
                <w:ilvl w:val="0"/>
                <w:numId w:val="18"/>
              </w:numPr>
            </w:pPr>
            <w:r w:rsidRPr="00655B55">
              <w:t xml:space="preserve">odlučiti kada se za mišljenje, odnosno slanje kliničkog materijala obratiti </w:t>
            </w:r>
            <w:proofErr w:type="spellStart"/>
            <w:r w:rsidRPr="00655B55">
              <w:t>mikologu</w:t>
            </w:r>
            <w:proofErr w:type="spellEnd"/>
            <w:r w:rsidRPr="00655B55">
              <w:t xml:space="preserve"> u referentnom centru odnosno nacionalnom referentnom laboratoriju</w:t>
            </w:r>
          </w:p>
          <w:p w:rsidR="00462166" w:rsidRPr="00655B55" w:rsidRDefault="00462166" w:rsidP="00462166">
            <w:pPr>
              <w:numPr>
                <w:ilvl w:val="0"/>
                <w:numId w:val="18"/>
              </w:numPr>
            </w:pPr>
            <w:r w:rsidRPr="00655B55">
              <w:t xml:space="preserve">savjetovati uporabu </w:t>
            </w:r>
            <w:proofErr w:type="spellStart"/>
            <w:r w:rsidRPr="00655B55">
              <w:t>antifungalnih</w:t>
            </w:r>
            <w:proofErr w:type="spellEnd"/>
            <w:r w:rsidRPr="00655B55">
              <w:t xml:space="preserve"> lijekova i strategije liječenja 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16. Parazitologija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 moći: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19"/>
              </w:numPr>
            </w:pPr>
            <w:r w:rsidRPr="00655B55">
              <w:t>primijeniti osnovne dijagnostičke metode u parazitologiji</w:t>
            </w:r>
          </w:p>
          <w:p w:rsidR="00462166" w:rsidRPr="00655B55" w:rsidRDefault="00462166" w:rsidP="00462166">
            <w:pPr>
              <w:numPr>
                <w:ilvl w:val="0"/>
                <w:numId w:val="19"/>
              </w:numPr>
            </w:pPr>
            <w:r w:rsidRPr="00655B55">
              <w:t>interpretirati rezultate u kliničke svrhe, kao i u svrhu kontrole bolničkih infekcija</w:t>
            </w:r>
          </w:p>
          <w:p w:rsidR="00462166" w:rsidRPr="00655B55" w:rsidRDefault="00462166" w:rsidP="00462166">
            <w:pPr>
              <w:numPr>
                <w:ilvl w:val="0"/>
                <w:numId w:val="19"/>
              </w:numPr>
            </w:pPr>
            <w:r w:rsidRPr="00655B55">
              <w:t xml:space="preserve">interpretirati epidemiologiju i kliničke osobitosti endemskih i importiranih </w:t>
            </w:r>
            <w:proofErr w:type="spellStart"/>
            <w:r w:rsidRPr="00655B55">
              <w:t>parazitoza</w:t>
            </w:r>
            <w:proofErr w:type="spellEnd"/>
          </w:p>
          <w:p w:rsidR="00462166" w:rsidRPr="00655B55" w:rsidRDefault="00462166" w:rsidP="00462166">
            <w:pPr>
              <w:numPr>
                <w:ilvl w:val="0"/>
                <w:numId w:val="19"/>
              </w:numPr>
            </w:pPr>
            <w:r w:rsidRPr="00655B55">
              <w:t xml:space="preserve">interpretirati specifične probleme povezane s </w:t>
            </w:r>
            <w:proofErr w:type="spellStart"/>
            <w:r w:rsidRPr="00655B55">
              <w:t>imunokompromitiranim</w:t>
            </w:r>
            <w:proofErr w:type="spellEnd"/>
            <w:r w:rsidRPr="00655B55">
              <w:t xml:space="preserve"> bolesnicima</w:t>
            </w:r>
          </w:p>
          <w:p w:rsidR="00462166" w:rsidRPr="00655B55" w:rsidRDefault="00462166" w:rsidP="00462166">
            <w:pPr>
              <w:numPr>
                <w:ilvl w:val="0"/>
                <w:numId w:val="19"/>
              </w:numPr>
            </w:pPr>
            <w:r w:rsidRPr="00655B55">
              <w:t xml:space="preserve">odlučiti kada se za mišljenje, odnosno slanje kliničkog materijala obratiti </w:t>
            </w:r>
            <w:proofErr w:type="spellStart"/>
            <w:r w:rsidRPr="00655B55">
              <w:t>parazitologu</w:t>
            </w:r>
            <w:proofErr w:type="spellEnd"/>
            <w:r w:rsidRPr="00655B55">
              <w:t xml:space="preserve"> u referentnom centru odnosno nacionalnom referentnom laboratoriju</w:t>
            </w:r>
          </w:p>
          <w:p w:rsidR="00462166" w:rsidRPr="00655B55" w:rsidRDefault="00462166" w:rsidP="00462166">
            <w:pPr>
              <w:numPr>
                <w:ilvl w:val="0"/>
                <w:numId w:val="19"/>
              </w:numPr>
            </w:pPr>
            <w:r w:rsidRPr="00655B55">
              <w:t xml:space="preserve">savjetovati uporabu </w:t>
            </w:r>
            <w:proofErr w:type="spellStart"/>
            <w:r w:rsidRPr="00655B55">
              <w:t>antiparazitarnih</w:t>
            </w:r>
            <w:proofErr w:type="spellEnd"/>
            <w:r w:rsidRPr="00655B55">
              <w:t xml:space="preserve"> lijekova i strategije liječenja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17. Javljanje rezultata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20"/>
              </w:numPr>
            </w:pPr>
            <w:r w:rsidRPr="00655B55">
              <w:t>biti sposoban javljati laboratorijski rezultat uz interpretaciju kako bi se osiguralo da se bolesnik ispravno liječi</w:t>
            </w:r>
          </w:p>
          <w:p w:rsidR="00462166" w:rsidRPr="00655B55" w:rsidRDefault="00462166" w:rsidP="00462166">
            <w:pPr>
              <w:numPr>
                <w:ilvl w:val="0"/>
                <w:numId w:val="20"/>
              </w:numPr>
            </w:pPr>
            <w:r w:rsidRPr="00655B55">
              <w:t>biti svjestan uloge laboratorijskog nalaza u vođenju uporabe antibiotika i inicijativama za kontrolu bolničkih infekcija</w:t>
            </w:r>
          </w:p>
          <w:p w:rsidR="00462166" w:rsidRPr="00655B55" w:rsidRDefault="00462166" w:rsidP="00462166">
            <w:pPr>
              <w:numPr>
                <w:ilvl w:val="0"/>
                <w:numId w:val="20"/>
              </w:numPr>
            </w:pPr>
            <w:r w:rsidRPr="00655B55">
              <w:t>biti sposoban surađivati s liječnicima na bolničkim odjelima i liječnicima u primarnoj zdravstvenoj zaštiti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18. Osiguranje i kontrola kvalitete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21"/>
              </w:numPr>
            </w:pPr>
            <w:r w:rsidRPr="00655B55">
              <w:t>razumjeti pojmove specifične unutarnje i vanjske kontrole i osiguranja kvalitete u mikrobiološkom laboratoriju</w:t>
            </w:r>
          </w:p>
          <w:p w:rsidR="00462166" w:rsidRPr="00655B55" w:rsidRDefault="00462166" w:rsidP="00462166">
            <w:pPr>
              <w:numPr>
                <w:ilvl w:val="0"/>
                <w:numId w:val="21"/>
              </w:numPr>
            </w:pPr>
            <w:r w:rsidRPr="00655B55">
              <w:t>steći iskustvo u redovitoj obradi uzoraka dobivenih od ustanova zaduženih za vanjsku kontrolu kvalitete</w:t>
            </w:r>
          </w:p>
          <w:p w:rsidR="00462166" w:rsidRPr="00655B55" w:rsidRDefault="00462166" w:rsidP="00462166">
            <w:pPr>
              <w:numPr>
                <w:ilvl w:val="0"/>
                <w:numId w:val="21"/>
              </w:numPr>
            </w:pPr>
            <w:r w:rsidRPr="00655B55">
              <w:t>poznavati postojeće sheme za vanjsku kontrolu kvalitete, te obradu podataka prema tim shemama</w:t>
            </w:r>
          </w:p>
          <w:p w:rsidR="00462166" w:rsidRPr="00655B55" w:rsidRDefault="00462166" w:rsidP="0025099B"/>
          <w:p w:rsidR="00462166" w:rsidRPr="00655B55" w:rsidRDefault="00462166" w:rsidP="0025099B">
            <w:r w:rsidRPr="00655B55">
              <w:t xml:space="preserve">19. Službena kontrola rada i kliničko upravljanje </w:t>
            </w:r>
            <w:r w:rsidRPr="00655B55">
              <w:rPr>
                <w:color w:val="000000"/>
              </w:rPr>
              <w:t>(3)</w:t>
            </w:r>
          </w:p>
          <w:p w:rsidR="00462166" w:rsidRPr="00655B55" w:rsidRDefault="00462166" w:rsidP="0025099B">
            <w:r w:rsidRPr="00655B55">
              <w:t>Po završetku specijalizacije specijalist kliničke mikrobiologije treba:</w:t>
            </w:r>
          </w:p>
          <w:p w:rsidR="00462166" w:rsidRPr="00655B55" w:rsidRDefault="00462166" w:rsidP="0025099B"/>
          <w:p w:rsidR="00462166" w:rsidRPr="00655B55" w:rsidRDefault="00462166" w:rsidP="00462166">
            <w:pPr>
              <w:numPr>
                <w:ilvl w:val="0"/>
                <w:numId w:val="22"/>
              </w:numPr>
            </w:pPr>
            <w:r w:rsidRPr="00655B55">
              <w:t>razumjeti principe službene kontrole rada</w:t>
            </w:r>
          </w:p>
          <w:p w:rsidR="00462166" w:rsidRPr="00655B55" w:rsidRDefault="00462166" w:rsidP="00462166">
            <w:pPr>
              <w:numPr>
                <w:ilvl w:val="0"/>
                <w:numId w:val="22"/>
              </w:numPr>
            </w:pPr>
            <w:r w:rsidRPr="00655B55">
              <w:t>sudjelovati u mikrobiološkoj službenoj kontroli unutar laboratorija te na kliničkim odjelima</w:t>
            </w:r>
          </w:p>
          <w:p w:rsidR="00462166" w:rsidRPr="00655B55" w:rsidRDefault="00462166" w:rsidP="00462166">
            <w:pPr>
              <w:numPr>
                <w:ilvl w:val="0"/>
                <w:numId w:val="22"/>
              </w:numPr>
            </w:pPr>
            <w:r w:rsidRPr="00655B55">
              <w:t>razumjeti značenje kliničkog upravljanja</w:t>
            </w:r>
          </w:p>
          <w:p w:rsidR="00462166" w:rsidRPr="00655B55" w:rsidRDefault="00462166" w:rsidP="00462166">
            <w:pPr>
              <w:numPr>
                <w:ilvl w:val="0"/>
                <w:numId w:val="22"/>
              </w:numPr>
            </w:pPr>
            <w:r w:rsidRPr="00655B55">
              <w:t>biti svjestan lokalnih, nacionalnih i internacionalnih preporuka za praksu</w:t>
            </w:r>
          </w:p>
        </w:tc>
      </w:tr>
      <w:tr w:rsidR="00462166" w:rsidRPr="00655B55" w:rsidTr="0025099B">
        <w:trPr>
          <w:jc w:val="center"/>
        </w:trPr>
        <w:tc>
          <w:tcPr>
            <w:tcW w:w="2872" w:type="dxa"/>
            <w:shd w:val="clear" w:color="auto" w:fill="auto"/>
          </w:tcPr>
          <w:p w:rsidR="00462166" w:rsidRPr="00655B55" w:rsidRDefault="00462166" w:rsidP="0025099B">
            <w:pPr>
              <w:rPr>
                <w:b/>
              </w:rPr>
            </w:pPr>
            <w:r w:rsidRPr="00655B55">
              <w:rPr>
                <w:b/>
              </w:rPr>
              <w:lastRenderedPageBreak/>
              <w:t>Uvjeti za ustanov</w:t>
            </w:r>
            <w:r>
              <w:rPr>
                <w:b/>
              </w:rPr>
              <w:t>u</w:t>
            </w:r>
            <w:r w:rsidRPr="00655B55">
              <w:rPr>
                <w:b/>
              </w:rPr>
              <w:t xml:space="preserve"> u koj</w:t>
            </w:r>
            <w:r>
              <w:rPr>
                <w:b/>
              </w:rPr>
              <w:t xml:space="preserve">oj se provodi </w:t>
            </w:r>
            <w:r w:rsidRPr="00655B55">
              <w:rPr>
                <w:b/>
              </w:rPr>
              <w:t>specijalizacija</w:t>
            </w:r>
          </w:p>
        </w:tc>
        <w:tc>
          <w:tcPr>
            <w:tcW w:w="12172" w:type="dxa"/>
            <w:shd w:val="clear" w:color="auto" w:fill="auto"/>
          </w:tcPr>
          <w:p w:rsidR="00462166" w:rsidRPr="00655B55" w:rsidRDefault="00462166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CB0C2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ili </w:t>
            </w:r>
            <w:r w:rsidR="00CB0C2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655B5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462166" w:rsidRPr="00655B55" w:rsidRDefault="00462166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5B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Osim navedenih uvjeta, pojedini dijelovi obavljaju se u ustanovi: </w:t>
            </w:r>
          </w:p>
          <w:p w:rsidR="00462166" w:rsidRPr="00655B55" w:rsidRDefault="00462166" w:rsidP="00462166">
            <w:pPr>
              <w:numPr>
                <w:ilvl w:val="1"/>
                <w:numId w:val="14"/>
              </w:numPr>
              <w:rPr>
                <w:shd w:val="clear" w:color="auto" w:fill="FFFFFF"/>
              </w:rPr>
            </w:pPr>
            <w:r w:rsidRPr="00655B55">
              <w:rPr>
                <w:shd w:val="clear" w:color="auto" w:fill="FFFFFF"/>
              </w:rPr>
              <w:t xml:space="preserve">Obilazak kliničkih odjela: odjeli intenzivnog liječenja (3 mjeseca), kirurški odjeli (3 mjeseca), internistički odjeli (1 mjesec), pedijatrijski odjeli (1 mjesec), ginekološki i </w:t>
            </w:r>
            <w:proofErr w:type="spellStart"/>
            <w:r w:rsidRPr="00655B55">
              <w:rPr>
                <w:shd w:val="clear" w:color="auto" w:fill="FFFFFF"/>
              </w:rPr>
              <w:t>opstetrički</w:t>
            </w:r>
            <w:proofErr w:type="spellEnd"/>
            <w:r w:rsidRPr="00655B55">
              <w:rPr>
                <w:shd w:val="clear" w:color="auto" w:fill="FFFFFF"/>
              </w:rPr>
              <w:t xml:space="preserve"> odjeli (1 mjesec) te infektološki odjeli (3 mjeseca)</w:t>
            </w:r>
            <w:r>
              <w:rPr>
                <w:shd w:val="clear" w:color="auto" w:fill="FFFFFF"/>
              </w:rPr>
              <w:t>,</w:t>
            </w:r>
          </w:p>
          <w:p w:rsidR="00462166" w:rsidRPr="00655B55" w:rsidRDefault="00462166" w:rsidP="00462166">
            <w:pPr>
              <w:numPr>
                <w:ilvl w:val="1"/>
                <w:numId w:val="14"/>
              </w:numPr>
            </w:pPr>
            <w:r w:rsidRPr="00655B55">
              <w:t>Mikrobiologija u bolničkim laboratorijima: bolnički laboratoriji kliničkih bolničkih centara i kliničkih bolnica</w:t>
            </w:r>
            <w:r>
              <w:t>,</w:t>
            </w:r>
          </w:p>
          <w:p w:rsidR="00462166" w:rsidRPr="00655B55" w:rsidRDefault="00462166" w:rsidP="00462166">
            <w:pPr>
              <w:numPr>
                <w:ilvl w:val="1"/>
                <w:numId w:val="14"/>
              </w:numPr>
            </w:pPr>
            <w:r w:rsidRPr="00655B55">
              <w:t xml:space="preserve">Bakteriologija u nacionalnim referentnim laboratorijima: (salmonele, </w:t>
            </w:r>
            <w:proofErr w:type="spellStart"/>
            <w:r w:rsidRPr="00655B55">
              <w:t>legionele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meningokoki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leptospire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borelije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vibrioni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mikobakterije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mikoplazme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klamidije</w:t>
            </w:r>
            <w:proofErr w:type="spellEnd"/>
            <w:r w:rsidRPr="00655B55">
              <w:t xml:space="preserve">, </w:t>
            </w:r>
            <w:proofErr w:type="spellStart"/>
            <w:r w:rsidRPr="00655B55">
              <w:t>rikecije</w:t>
            </w:r>
            <w:proofErr w:type="spellEnd"/>
            <w:r w:rsidRPr="00655B55">
              <w:t>)</w:t>
            </w:r>
            <w:r>
              <w:t>,</w:t>
            </w:r>
          </w:p>
          <w:p w:rsidR="00462166" w:rsidRPr="00655B55" w:rsidRDefault="00462166" w:rsidP="00462166">
            <w:pPr>
              <w:numPr>
                <w:ilvl w:val="1"/>
                <w:numId w:val="14"/>
              </w:numPr>
            </w:pPr>
            <w:r w:rsidRPr="00655B55">
              <w:t>Virologija: u nacionalnim referentnim virološkim laboratorijima i referentnim centrima ministarstva nadležnog za zdravstvo</w:t>
            </w:r>
            <w:r>
              <w:t>,</w:t>
            </w:r>
          </w:p>
          <w:p w:rsidR="00462166" w:rsidRPr="00655B55" w:rsidRDefault="00462166" w:rsidP="00462166">
            <w:pPr>
              <w:numPr>
                <w:ilvl w:val="1"/>
                <w:numId w:val="14"/>
              </w:numPr>
            </w:pPr>
            <w:r w:rsidRPr="00655B55">
              <w:t xml:space="preserve">Parazitologija: dio (najmanje 2 mjeseca) u nacionalnom referentnom laboratoriju za parazitologiju, a dio u </w:t>
            </w:r>
            <w:proofErr w:type="spellStart"/>
            <w:r w:rsidRPr="00655B55">
              <w:t>parazitološkim</w:t>
            </w:r>
            <w:proofErr w:type="spellEnd"/>
            <w:r w:rsidRPr="00655B55">
              <w:t xml:space="preserve"> laborator</w:t>
            </w:r>
            <w:r>
              <w:t>ijima zavoda za javno zdravstvo,</w:t>
            </w:r>
          </w:p>
          <w:p w:rsidR="00462166" w:rsidRPr="00655B55" w:rsidRDefault="00462166" w:rsidP="00462166">
            <w:pPr>
              <w:numPr>
                <w:ilvl w:val="1"/>
                <w:numId w:val="14"/>
              </w:numPr>
            </w:pPr>
            <w:proofErr w:type="spellStart"/>
            <w:r w:rsidRPr="00655B55">
              <w:t>Mikologija</w:t>
            </w:r>
            <w:proofErr w:type="spellEnd"/>
            <w:r w:rsidRPr="00655B55">
              <w:t xml:space="preserve">: dio (najmanje 1 mjesec) u nacionalnom referentnom laboratoriju za </w:t>
            </w:r>
            <w:proofErr w:type="spellStart"/>
            <w:r w:rsidRPr="00655B55">
              <w:t>mikologiju</w:t>
            </w:r>
            <w:proofErr w:type="spellEnd"/>
            <w:r w:rsidRPr="00655B55">
              <w:t xml:space="preserve">, odnosno u referentnom centru za </w:t>
            </w:r>
            <w:proofErr w:type="spellStart"/>
            <w:r w:rsidRPr="00655B55">
              <w:t>mikologiju</w:t>
            </w:r>
            <w:proofErr w:type="spellEnd"/>
            <w:r w:rsidRPr="00655B55">
              <w:t xml:space="preserve"> ministarstva nadležnog za zdravstvo,  a dio u bolničkom laboratoriju kliničkih bolničkih centara i kliničkih bolnica te dio u laboratoriju u kojem se radi dijagnostika </w:t>
            </w:r>
            <w:proofErr w:type="spellStart"/>
            <w:r w:rsidRPr="00655B55">
              <w:t>dermatomikoza</w:t>
            </w:r>
            <w:proofErr w:type="spellEnd"/>
            <w:r>
              <w:t>,</w:t>
            </w:r>
          </w:p>
          <w:p w:rsidR="00462166" w:rsidRPr="00655B55" w:rsidRDefault="00462166" w:rsidP="00462166">
            <w:pPr>
              <w:numPr>
                <w:ilvl w:val="1"/>
                <w:numId w:val="14"/>
              </w:numPr>
            </w:pPr>
            <w:r w:rsidRPr="00655B55">
              <w:t xml:space="preserve">Molekularna mikrobiologija: dio (najmanje 2 mjeseca) u odjelu za molekularnu mikrobiologiju mikrobiološkog laboratorija u kojem takav odjel postoji, a dio u drugim laboratorijima u kojima se obavlja obilazak (npr. virološki, </w:t>
            </w:r>
            <w:proofErr w:type="spellStart"/>
            <w:r w:rsidRPr="00655B55">
              <w:t>parazitološki</w:t>
            </w:r>
            <w:proofErr w:type="spellEnd"/>
            <w:r w:rsidRPr="00655B55">
              <w:t>, bakteriološki referentni laboratoriji)</w:t>
            </w:r>
            <w:r>
              <w:t>,</w:t>
            </w:r>
          </w:p>
          <w:p w:rsidR="00462166" w:rsidRPr="00655B55" w:rsidRDefault="00462166" w:rsidP="00462166">
            <w:pPr>
              <w:numPr>
                <w:ilvl w:val="1"/>
                <w:numId w:val="14"/>
              </w:numPr>
            </w:pPr>
            <w:r w:rsidRPr="00655B55">
              <w:t>Bolničke infekcije: u službi za bolničke infekcije kliničkih bolničkih centara i kliničkih bolnica, a dio (najmanje 3 mjeseca) u referentnom centru za bolničke infekcije ministarstva nadležnog za zdravstvo</w:t>
            </w:r>
            <w:r>
              <w:t>,</w:t>
            </w:r>
          </w:p>
          <w:p w:rsidR="00462166" w:rsidRPr="00655B55" w:rsidRDefault="00462166" w:rsidP="0025099B">
            <w:pPr>
              <w:ind w:left="1080"/>
            </w:pPr>
            <w:r w:rsidRPr="00655B55">
              <w:t xml:space="preserve">9.  </w:t>
            </w:r>
            <w:r>
              <w:t xml:space="preserve"> </w:t>
            </w:r>
            <w:r w:rsidRPr="00655B55">
              <w:t xml:space="preserve">Mikrobiologija hrane i vode: u laboratoriju zdravstvene ekologije za mikrobiologiju hrane i  </w:t>
            </w:r>
          </w:p>
          <w:p w:rsidR="00462166" w:rsidRPr="00655B55" w:rsidRDefault="00462166" w:rsidP="0025099B">
            <w:pPr>
              <w:ind w:left="1080"/>
            </w:pPr>
            <w:r w:rsidRPr="00655B55">
              <w:t xml:space="preserve">     </w:t>
            </w:r>
            <w:r>
              <w:t xml:space="preserve"> </w:t>
            </w:r>
            <w:r w:rsidRPr="00655B55">
              <w:t xml:space="preserve">vode, koji ima akreditirane sve metode prema odgovarajućem Pravilniku ministarstva </w:t>
            </w:r>
          </w:p>
          <w:p w:rsidR="00462166" w:rsidRPr="00655B55" w:rsidRDefault="00462166" w:rsidP="0025099B">
            <w:pPr>
              <w:ind w:left="1080"/>
            </w:pPr>
            <w:r w:rsidRPr="00655B55">
              <w:t xml:space="preserve">     </w:t>
            </w:r>
            <w:r>
              <w:t xml:space="preserve"> </w:t>
            </w:r>
            <w:r w:rsidRPr="00655B55">
              <w:t xml:space="preserve">nadležnog za zdravstvo te koji je nositelj monitoringa vode za piće prema Pravilniku </w:t>
            </w:r>
          </w:p>
          <w:p w:rsidR="00462166" w:rsidRPr="00655B55" w:rsidRDefault="00462166" w:rsidP="0025099B">
            <w:pPr>
              <w:ind w:left="1080"/>
            </w:pPr>
            <w:r w:rsidRPr="00655B55">
              <w:t xml:space="preserve">     </w:t>
            </w:r>
            <w:r>
              <w:t xml:space="preserve"> </w:t>
            </w:r>
            <w:r w:rsidRPr="00655B55">
              <w:t>ministarstva nadležnog za zdravstvo</w:t>
            </w:r>
            <w:r>
              <w:t>,</w:t>
            </w:r>
          </w:p>
          <w:p w:rsidR="00462166" w:rsidRPr="00655B55" w:rsidRDefault="00462166" w:rsidP="0025099B">
            <w:pPr>
              <w:ind w:left="1080"/>
            </w:pPr>
            <w:r w:rsidRPr="00655B55">
              <w:t xml:space="preserve">10. Epidemiologija: dio (najmanje 0,5 mjeseca) u nacionalnom kompetentnom tijelu, odnosno </w:t>
            </w:r>
          </w:p>
          <w:p w:rsidR="00462166" w:rsidRPr="00655B55" w:rsidRDefault="00462166" w:rsidP="0025099B">
            <w:pPr>
              <w:ind w:left="1080"/>
            </w:pPr>
            <w:r w:rsidRPr="00655B55">
              <w:t xml:space="preserve">     </w:t>
            </w:r>
            <w:r>
              <w:t xml:space="preserve"> </w:t>
            </w:r>
            <w:r w:rsidRPr="00655B55">
              <w:t xml:space="preserve">referentnom centru za epidemiologiju ministarstva nadležnog za zdravstvo, a dio u odjelima za </w:t>
            </w:r>
          </w:p>
          <w:p w:rsidR="00462166" w:rsidRPr="00655B55" w:rsidRDefault="00462166" w:rsidP="0025099B">
            <w:pPr>
              <w:ind w:left="1080"/>
            </w:pPr>
            <w:r w:rsidRPr="00655B55">
              <w:t xml:space="preserve">     </w:t>
            </w:r>
            <w:r>
              <w:t xml:space="preserve"> </w:t>
            </w:r>
            <w:r w:rsidRPr="00655B55">
              <w:t>epidemiologiju zavoda za javno zdravstvo</w:t>
            </w:r>
            <w:r>
              <w:t>.</w:t>
            </w:r>
          </w:p>
        </w:tc>
      </w:tr>
    </w:tbl>
    <w:p w:rsidR="00462166" w:rsidRDefault="00462166" w:rsidP="00462166">
      <w:pPr>
        <w:rPr>
          <w:b/>
        </w:rPr>
      </w:pPr>
    </w:p>
    <w:p w:rsidR="00462166" w:rsidRDefault="00462166" w:rsidP="00462166">
      <w:pPr>
        <w:rPr>
          <w:b/>
        </w:rPr>
      </w:pPr>
    </w:p>
    <w:p w:rsidR="00462166" w:rsidRDefault="00462166" w:rsidP="00462166">
      <w:pPr>
        <w:rPr>
          <w:b/>
        </w:rPr>
      </w:pPr>
    </w:p>
    <w:p w:rsidR="00462166" w:rsidRDefault="00462166" w:rsidP="00462166">
      <w:pPr>
        <w:rPr>
          <w:b/>
        </w:rPr>
      </w:pPr>
    </w:p>
    <w:p w:rsidR="00462166" w:rsidRDefault="00462166" w:rsidP="00462166">
      <w:pPr>
        <w:rPr>
          <w:b/>
        </w:rPr>
      </w:pPr>
    </w:p>
    <w:p w:rsidR="00462166" w:rsidRDefault="00462166" w:rsidP="00462166">
      <w:pPr>
        <w:rPr>
          <w:b/>
        </w:rPr>
      </w:pPr>
    </w:p>
    <w:p w:rsidR="00462166" w:rsidRDefault="00462166" w:rsidP="00462166">
      <w:pPr>
        <w:rPr>
          <w:b/>
        </w:rPr>
      </w:pPr>
    </w:p>
    <w:p w:rsidR="00462166" w:rsidRPr="00717FE7" w:rsidRDefault="00462166" w:rsidP="00462166">
      <w:pPr>
        <w:rPr>
          <w:b/>
        </w:rPr>
      </w:pPr>
    </w:p>
    <w:p w:rsidR="00462166" w:rsidRPr="00717FE7" w:rsidRDefault="00462166" w:rsidP="00462166">
      <w:pPr>
        <w:jc w:val="center"/>
        <w:rPr>
          <w:rFonts w:ascii="Arial" w:hAnsi="Arial" w:cs="Arial"/>
          <w:b/>
          <w:sz w:val="22"/>
          <w:szCs w:val="22"/>
        </w:rPr>
      </w:pPr>
      <w:r w:rsidRPr="00717FE7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462166" w:rsidRPr="00717FE7" w:rsidRDefault="00462166" w:rsidP="00462166">
      <w:pPr>
        <w:jc w:val="center"/>
        <w:rPr>
          <w:rFonts w:ascii="Arial" w:hAnsi="Arial" w:cs="Arial"/>
          <w:sz w:val="22"/>
          <w:szCs w:val="22"/>
        </w:rPr>
      </w:pPr>
      <w:r w:rsidRPr="00717FE7">
        <w:rPr>
          <w:rFonts w:ascii="Arial" w:hAnsi="Arial" w:cs="Arial"/>
          <w:b/>
          <w:sz w:val="22"/>
          <w:szCs w:val="22"/>
        </w:rPr>
        <w:t>KLINIČKA MIKROBIOLOGIJA</w:t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84"/>
      </w:tblGrid>
      <w:tr w:rsidR="00462166" w:rsidRPr="005B1A8B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462166" w:rsidRPr="005B1A8B" w:rsidRDefault="00462166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84" w:type="dxa"/>
            <w:vMerge w:val="restart"/>
            <w:tcBorders>
              <w:right w:val="single" w:sz="4" w:space="0" w:color="auto"/>
            </w:tcBorders>
            <w:vAlign w:val="center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13335" r="5715" b="571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54A50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5B1A8B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84" w:type="dxa"/>
            <w:vMerge/>
            <w:tcBorders>
              <w:right w:val="single" w:sz="4" w:space="0" w:color="auto"/>
            </w:tcBorders>
            <w:vAlign w:val="center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462166" w:rsidRPr="005B1A8B" w:rsidRDefault="00462166" w:rsidP="0025099B">
            <w:pPr>
              <w:pStyle w:val="aNaslov"/>
              <w:spacing w:before="0"/>
              <w:rPr>
                <w:lang w:val="hr-HR"/>
              </w:rPr>
            </w:pPr>
            <w:r w:rsidRPr="005B1A8B">
              <w:rPr>
                <w:lang w:val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84" w:type="dxa"/>
            <w:vAlign w:val="center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462166" w:rsidRPr="005B1A8B" w:rsidTr="0025099B">
        <w:trPr>
          <w:trHeight w:val="540"/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519"/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Default="00462166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5B1A8B">
              <w:rPr>
                <w:b w:val="0"/>
                <w:lang w:val="hr-HR"/>
              </w:rPr>
              <w:t xml:space="preserve">Razumjeti važnost znanstvenog pristupa struci </w:t>
            </w:r>
          </w:p>
          <w:p w:rsidR="00462166" w:rsidRPr="005B1A8B" w:rsidRDefault="00462166" w:rsidP="0025099B">
            <w:pPr>
              <w:pStyle w:val="aNaslov"/>
              <w:spacing w:before="0" w:after="0"/>
              <w:rPr>
                <w:lang w:val="hr-HR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462166" w:rsidRPr="005B1A8B" w:rsidRDefault="00462166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166" w:rsidRPr="00717FE7" w:rsidRDefault="00462166" w:rsidP="00462166">
      <w:pPr>
        <w:rPr>
          <w:rFonts w:ascii="Arial" w:hAnsi="Arial" w:cs="Arial"/>
          <w:sz w:val="22"/>
          <w:szCs w:val="22"/>
        </w:rPr>
      </w:pPr>
    </w:p>
    <w:p w:rsidR="00462166" w:rsidRPr="00717FE7" w:rsidRDefault="00462166" w:rsidP="00462166">
      <w:pPr>
        <w:rPr>
          <w:rFonts w:ascii="Arial" w:hAnsi="Arial" w:cs="Arial"/>
          <w:sz w:val="22"/>
          <w:szCs w:val="22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88"/>
      </w:tblGrid>
      <w:tr w:rsidR="00462166" w:rsidRPr="005B1A8B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462166" w:rsidRPr="005B1A8B" w:rsidRDefault="00462166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88" w:type="dxa"/>
            <w:vMerge w:val="restart"/>
            <w:tcBorders>
              <w:right w:val="single" w:sz="4" w:space="0" w:color="auto"/>
            </w:tcBorders>
            <w:vAlign w:val="center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6350" r="6985" b="1270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3EC83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5B1A8B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88" w:type="dxa"/>
            <w:vMerge/>
            <w:tcBorders>
              <w:right w:val="single" w:sz="4" w:space="0" w:color="auto"/>
            </w:tcBorders>
            <w:vAlign w:val="center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515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2166" w:rsidRPr="005B1A8B" w:rsidRDefault="00462166" w:rsidP="0025099B">
            <w:pPr>
              <w:pStyle w:val="aNaslov"/>
              <w:spacing w:before="0"/>
              <w:rPr>
                <w:lang w:val="hr-HR"/>
              </w:rPr>
            </w:pPr>
            <w:r w:rsidRPr="005B1A8B">
              <w:rPr>
                <w:lang w:val="hr-HR"/>
              </w:rPr>
              <w:t>OPĆE KOMPETENCIJE KLINIČKE MIKROBIOLOGIJE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1. Znanstveni temelji kliničke mikrobiologije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struktura, fiziologija, razmnožavanje, genetika i taksonomija bakterija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struktura, fiziologija, umnožavanje, genetika i taksonomija virusa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struktura, fiziologija, razmnožavanje, genetika i taksonomija gljiva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struktura, fiziologija, razmnožavanje, genetika i taksonomija parazita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metode identifikacije i  tipizacije mikroorganizama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imuni sustav čovjeka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mehanizmi obrane domaćina od infekcije: urođena imunost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mehanizmi obrane domaćina od infekcije: stečena imunost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stečene i urođene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imunodeficijencije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činitelji patogenosti bakterija, virusa, gljiva i parazita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epidemiologija zaraznih bolesti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antibakterijski lijekovi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antivirusni lijekovi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antifungalni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lijekovi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antiparazitni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lijekovi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b/>
                <w:sz w:val="22"/>
                <w:szCs w:val="22"/>
              </w:rPr>
              <w:t>POSEBNE KOMPETENCIJE</w:t>
            </w:r>
          </w:p>
        </w:tc>
      </w:tr>
      <w:tr w:rsidR="00462166" w:rsidRPr="005B1A8B" w:rsidTr="0025099B">
        <w:trPr>
          <w:trHeight w:val="318"/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2. Mjere sigurnosti u laboratoriju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primljene lokalne upute o sigurnosti u laboratoriju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lokalnih mjera u slučaju požara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lokalnih mjera u slučaju nezgoda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rada Komisije za sigurnost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pravila o sigurnosti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kategorizacije patogena prema riziku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indikacija za upotrebu i ispravne upotrebe sigurnosnih kabineta stupnja 1, 2 i 3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pravila koja se odnose na laboratorije I, II i III kategorije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4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internacionalnih i državnih pravila za slanje materijala putem pošte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3. Sterilizacija i dezinfekcija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sterilizacije upotrebom vlažne topline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sterilizacije upotrebom suhe topline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sterilizacije upotrebom drugih metoda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2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dezinfekcije upotrebom različitih dezinficijensa u laboratoriju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2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dezinfekcije upotrebom različitih dezinficijensa na bolničkim odjelima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2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dezinfekcije upotrebom različitih dezinficijensa u posebnim bolničkim jedinicama (npr.: jedinicama intenzivnog liječenja, operacijskim salama, jedinicama za endoskopiju)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2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dezinfekcije upotrebom različitih dezinficijensa u općoj praksi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2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načela i detalja higijene ruku osoblja u zdravstvenim ustanovama te dezinfekcije kože/sluznica bolesnika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21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uloge centralne jedinice za sterilizaciju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4. Rukovanje uzorcima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optimalnog načina uzimanja, transporta (uključujući transportne podloge), čuvanja, preuzimanja, identifikacije i dokumentiranja za svaku vrstu uzorka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procjenjivanje stupnja hitnosti za obradu pojedinih uzoraka, uključujući osiguranje službe izvan radnog vremena te javljanje preliminarnih rezultata pretraga ako su primjenjivi u liječenju bolesnika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odlučivanje o daljnjem testiranju ili obradi uzorka kada je to potrebno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poznavanje referentnih centara i nacionalnih referentnih laboratorija i ispravno korištenje njihovih usluga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razumijevanje podloge za izradu standardnih operativnih postupaka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Mikroskopiranje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principa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mikroskopiranja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mikroskopom sa svijetlim poljem, mikroskopom s tamnim poljem, fazno- kontrastnim mikroskopom, fluorescentnim i elektronskim mikroskopom; korištenje svjetlosnog mikroskopa s mogućnošću mikroskopije u tamnom polju i fazno-kontrastne mikroskopije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korištenje rutinskih tehnika bojanja, uključujući i fluorescentne boje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pregledavanje obojanih preparata te prepoznavanje mogućih artefakata i njihovog porijekla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prepoznavanje upalnih stanica i mikroorganizama u citološkim i histološkim preparatima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prepoznavanje virusnih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uklopina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u citološkim i histološkim preparatima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6. Metode kultivacije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osnovno znanje o različitosti metabolizma među mikroorganizmima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široke palete selektivnih, obogaćenih i inhibitornih podloga dostupnih za opću i specijalnu namjenu te odabir odgovarajuće podloge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fizikalnih uvjeta rasta mikroorganizama, uključujući optimalnu temperaturu i atmosferu te kinetiku rasta na krutim i tekućim hranjivim podlogama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postupaka za pripremu podloga za opću namjenu, kao i unutarnju kontrolu tih postupaka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obrađivanje svih vrsta uzoraka, prepoznavanje mogućih patogena u miješanoj kulturi, njihovo izdvajanje u svrhu dobivanja čiste kulture neophodne za daljnju obradu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7. Daljnja obrada kultura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izvođenje testova za identifikaciju najčešćih patogena, uključujući i komercijalno dostupne testove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principa identifikacijskih podloga (uključujući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kromogene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podloge) i njihova ispravna upotreba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i metode molekularne identifikacije i tipizacije, kako za dijagnostiku tako i za istraživanje epidemije i epidemiološko praćenje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dostupnih referentnih centara za daljnju identifikaciju, uključujući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serotipizaciju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druge metode tipizacije, kako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fenotipske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tako i genotipske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8. Testiranje osjetljivosti i ispitivanja antimikrobnih lijekova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testiranje osjetljivosti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izolata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upotrebom uobičajene tehnike disk-difuzije i poznavanje principa drugih tehnologija testiranja osjetljivosti (npr. automatizirane metode)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izvođenje i interpretiranje MIK i MBK testova kada je to potrebno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razumijevanje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farmakokinetike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farmakodinamike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, terapijskog i toksičkog učinka antimikrobnih lijekova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mehanizama rezistencije i značenja rezistencije za laboratorijsko ispitivanje, terapijsku primjenu antimikrobnih lijekova i epidemiologiju mikroorganizama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indikacija za primjenu i doziranja antimikrobnih lijekova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pravila i standarda za interpretativno očitavanje testova osjetljivosti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klinički značajnih rezistentnih fenotipova mikroorganizama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9. Molekularna mikrobiologija i nove tehnologije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tehnologije molekularne biologije (izolacija DNA/RNA mikroorganizama, hibridizacija, amplifikacija i druge tehnike za dokaz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nukleinskih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kiselina (NAT): PCR, RT-</w:t>
            </w: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 xml:space="preserve">PCR,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real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-time PCR,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real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-time RT-PCR, LCR, NASBA, TMA i druge; poznavati različite načine dokaza produkta hibridizacije i amplifikacije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tehnika i komercijalnih testova za molekularnu identifikaciju mikroorganizama, otkrivanje rezistencije na antimikrobne lijekove i molekularnu tipizaciju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genotipizaciju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svih dostupnih automatiziranih, brzih metoda  u medicinskoj mikrobiologiji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kritičko procjenjivanje potrebe za molekularnim i drugim brzim/automatiziranim tehnikama unutar laboratorija, uključujući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cost-benefit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analizu te učinke na način rada i broj osoblja u laboratoriju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5B1A8B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Mikrobiološke značajke, kliničko značenje, uzorci za </w:t>
            </w:r>
          </w:p>
          <w:p w:rsidR="00462166" w:rsidRPr="005B1A8B" w:rsidRDefault="00462166" w:rsidP="0025099B">
            <w:pP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5B1A8B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mikrobiološku dijagnostiku, testiranje osjetljivosti na </w:t>
            </w:r>
          </w:p>
          <w:p w:rsidR="00462166" w:rsidRPr="005B1A8B" w:rsidRDefault="00462166" w:rsidP="0025099B">
            <w:pP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B1A8B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antituberkulotike</w:t>
            </w:r>
            <w:proofErr w:type="spellEnd"/>
            <w:r w:rsidRPr="005B1A8B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 i interpretacija dobivenog nalaza: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mikobakterije</w:t>
            </w:r>
            <w:proofErr w:type="spellEnd"/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optimalnog načina uzimanja, transporta i principa obrade kliničkih uzoraka za dijagnostiku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mikobakterija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posebnosti građe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mikobakterija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utjecaja integriteta staničnog zida na postupak bojanja metodom po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Ziel-Neelsenu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auraminom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rodaminom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metode kultivacije kliničkih uzoraka na krutim i tekućim podlogama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izvođenje amplifikacijskih testova za otkrivanje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Mycobacterium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tuberculosis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direktno u kliničkim uzorcima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izvođenje testova za identifikaciju M.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tuberculosis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kompleksa i diferenciranje od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netuberkuloznih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mikobakterija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(uključujući i komercijalno dostupne genetske testove)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metoda ispitivanja osjetljivosti M.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tuberculosis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antituberkulotike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na krutim i tekućim podlogama uključujući različite metode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principa genetskih metoda za određivanje rezistencije M.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tuberculosis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antituberkulotike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poznavanje principa metoda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genotipizacije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M.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tuberculosis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uključujući važnost rezultata kao epidemioloških markera te u otkrivanju bolničkih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intralaboratorijskih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kontaminacija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uloge laboratorija u kontroli tuberkuloze, uključujući brzinu javljanja mikroskopski pozitivnih nalaza i rezultata testa osjetljivosti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imunotestova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u otkrivanju latentne infekcije s M.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tuberculosis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mjera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biozaštite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u radu s mikroorganizmima klasificiranim u grupu 3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21"/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11. Mikrobiološke značajke, kliničko značenje, uzorci za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mikrobiološku dijagnostiku, testiranje osjetljivosti na antibiotike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 interpretacija dobivenog nalaza: gram-pozitivne aerobne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 fakultativno anaerobne bakterije</w:t>
            </w: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Staphylococcus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aureus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Staphylococcus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epidermidis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drugi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koagulaza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-negativni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stafilokoki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Streptococcus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pyogenes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Streptococcus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pneumoniae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Streptococcus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agalactiae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Viridans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streptokoki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drugi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streptokoki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Corynebacterium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diphtheriae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Difteroidi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Rhodococcus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Listeria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monocytogenes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Bacillus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anthracis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Druge vrste roda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Bacillus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Erysipelothrix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rhusiopathiae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Nocardia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Druge gram-pozitivne aerobne i fakultativne bakterije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12. Mikrobiološke značajke, kliničko značenje, uzorci za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mikrobiološku dijagnostiku, testiranje osjetljivosti na antibiotike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 interpretacija dobivenog nalaza: gram-negativne aerobne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 fakultativno anaerobne bakterije</w:t>
            </w:r>
          </w:p>
        </w:tc>
      </w:tr>
      <w:tr w:rsidR="00462166" w:rsidRPr="005B1A8B" w:rsidTr="0025099B">
        <w:trPr>
          <w:trHeight w:val="262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Neisseria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meningitidis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Neisseria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gonorrhoeae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Moraxella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catarrhalis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Vibrio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cholerae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Drugi patogeni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vibrioni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Campylobacter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Helicobacter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pylori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Enterobacteriaceae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E.coli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Enterobacteriaceae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Salmonella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Enterobacteriaceae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Shigella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Enterobacteriaceae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Yersinia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Enterobacteriaceae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: drugi rodovi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Pseudomonas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aeruginosa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Stenotrophomonas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maltofilia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Burgholderia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Acinetobacter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Haemophilus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Brucella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Francisella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tularensis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Pasteurella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Bordetella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Streptobacillus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moniliformis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Legionella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Capnocytophaga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Bartonella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Calymatobacterium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granulomatis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Druge gram-negativne i fakultativne bakterije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1503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13. Mikrobiološke značajke, kliničko značenje, uzorci za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mikrobiološku dijagnostiku, testiranje osjetljivosti na antibiotike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 interpretacija dobivenog nalaza: anaerobne bakterije</w:t>
            </w: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Clostridium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tetani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Clostridium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botulinum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Clostridium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perfringens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klostridiji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Bacteroides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Prevotella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Porphyromonas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Fusobacterium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Anaerobni koki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Actinomyces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Drugi gram-pozitivni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nesporulirajući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štapići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Clostridium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difficile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Druge anaerobne bakterije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234"/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14. Mikrobiološke značajke, kliničko značenje, uzorci za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mikrobiološku dijagnostiku, testiranje osjetljivosti na antibiotike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 interpretacija dobivenog nalaza: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spirohete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Treponema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pallidum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Uzročnici endemskih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treponematoza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Leptospira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Borrelia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Borrelia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burgdorferi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Spirillum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minus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spirohete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15. Mikrobiološke značajke, kliničko značenje, uzorci za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mikrobiološku dijagnostiku, testiranje osjetljivosti na antibiotike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 interpretacija dobivenog nalaza: obligatno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intracelularne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bakterije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mikoplazme</w:t>
            </w:r>
            <w:proofErr w:type="spellEnd"/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Chlamydia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trachomatis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Chlamydophila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psittaci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Chlamydophila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pneumoniae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Ricketsia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Coxiella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burnetii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Ehrlichia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Anaplasma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Druge obligatno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intracelularne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bakterije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Mycoplasma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pneumoniae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Genitalne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mikoplazme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Ureaplasma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urealyticum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mikoplazme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16. Mikrobiološke značajke, kliničko značenje, uzorci za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mikrobiološku dijagnostiku i interpretacija dobivenog nalaza: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mikroorganizmi u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bioterorizmu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 xml:space="preserve">Virus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variolae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maior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Bacillus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anthracis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Yersinia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pestis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Clostridium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botulinum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(toksin)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Francisella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tularensis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Filovirusi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arenavirusi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Ebola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Marburg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Lassa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Machupo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Coxiella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burnetii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Drugi mikroorganizmi u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bioterorizmu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17. Kliničko iskustvo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iskustvo u bliskoj suradnji s kliničarima kroz svakodnevne posjete kliničkim odjelima, osobito jedinicama intenzivnog liječenja. Razumijevanje liječenja infekcija različitih organskih sustava i tipova bolesnika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iskustvo u bliskoj suradnji s doktorima opće/obiteljske medicine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infekcije dječje dobi, uključujući jedinicu intenzivnog liječenja, i jedinicu liječenja ugrožene novorođenčadi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infekcija u trudnoći (i majke i čeda)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infekcija mokraćnog sustava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infekcija dišnog sustava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gastrointestinalne infekcije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infekcija kože, mekih tkiva, kostiju i zglobova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postoperativne infekcije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encefalitisi/meningitisi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hepatitisi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infekcija u bolesnika s osipom kože i njihovih kontakata (trudnih i ne-trudnih)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infekcije u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imunokompromitiranih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bolesnika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infekcije u bolesnika s transplantiranim organima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infekcije putnika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spolnomokraćne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infekcije, infekcije koje se prenose spolnim putem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infekcija virusom humane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imunodeficijencije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infekcije koje spadaju u hitna medicinska stanja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infekcije koje su povezane sa specifičnim poslom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infekcije koje se prenose hranom i vodom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bolničke infekcije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infektivni endokarditis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sustavne infekcije, uključujući infekcije krvi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bakterijemije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), infekcije vaskularnog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grafta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slično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infekcije povezane s trajnim medicinskim pomagalom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virusne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hemoragične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groznice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prionske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novonastale infekcije i „stare“ infekcije koje se ponovo pojavljuju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davanje stručnog mišljenja o cijepljenju i imunizaciji sa svim pripravcima dostupnima u Republici Hrvatskoj i u EU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sudjelovanje u dežurstvima (pod nadzorom specijalista)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sudjelovanje na stručnim i edukacijskim skupovima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18. Kontrola infekcija u bolnici i općoj populaciji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iskustvo u rješavanju problema kontrole infekcija u bolnici (kirurški odjeli, jedinice intenzivnog liječenja, odjeli s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imunokompromitiranim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bolesnicima, posebni odjeli (npr. dijaliza i dr.), uključujući epidemije i njihovo suzbijanje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razumijevanje mogućih posljedica uporabe jednokrevetnih soba i zatvaranja bolničkog odjela na funkciju bolnice</w:t>
            </w:r>
            <w:r w:rsidRPr="005B1A8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rada povjerenstva za kontrolu infekcija, na lokalnom i regionalnom nivou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bolničkih odjela i dijelova opće populacije koji zahtijevaju posebne mjere za kontrolu infekcija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suradnja s medicinskom sestrom za bolničke infekcije u svakodnevnom radu te u edukaciji osoblja o kontroli infekcija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sudjelovanje u obilascima kliničkih i ostalih dijelova bolnice u svrhu kontrole infekcija, uključujući i obilazak bolničke kuhinje, operacijskih sala, centralne sterilizacije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principa i ispravne primjene izolacije bolesnika 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svih dokumenata koji se odnose na kontrolu infekcija te  preporuka donesenih od pojedinih radnih grupa, na razini bolnice, države i internacionalnoj razini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osnovno znanje o nacrtu bolnice i tehničkim problemima (voda, odvodnja, zrak)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metodologije praćenja bolničkih infekcija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izrade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postupnika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za kontrolu bolničkih infekcija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ispitivanje sterilnosti medicinskih proizvoda (na Odjelu za mikrobiologiju hrane i vode)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ispitivanje djelotvornosti dezinficijensa i antiseptika (na Odjelu za mikrobiologiju hrane i vode)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19. Upotreba antimikrobnih lijekova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empirijske, ciljane i profilaktičke upotrebe antimikrobnih lijekova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načina sprečavanja antimikrobne rezistencije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metoda praćenja rezistencije na antibiotike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20. Virologija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Neizravna virološka dijagnostika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uobičajenih seroloških metoda, uključujući: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reakciju vezanja komplementa - RVK („respiratorni“ virusi, enterovirusi, LCM)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imunoenzimni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test - EIA (HSV1 i 2, VZ, CMV, v.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rubele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, v. morbila</w:t>
            </w:r>
            <w:r w:rsidRPr="005B1A8B">
              <w:rPr>
                <w:rFonts w:ascii="Arial" w:hAnsi="Arial" w:cs="Arial"/>
                <w:i/>
                <w:sz w:val="22"/>
                <w:szCs w:val="22"/>
              </w:rPr>
              <w:t xml:space="preserve">, 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arbovirusi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: KMEV, West Nile v., v.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dengue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HBV, HCV, HIV)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imunofluorescenciju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-IFA (v.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mumpsa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EBV)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test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IgG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aviditeta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(v.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rubele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VZV, CMV, EBV)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test inhibicije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hemaglutinacije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- IH (v.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rubele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test neutralizacije-NT (enterovirusi)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imunoblot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test (</w:t>
            </w:r>
            <w:proofErr w:type="spellStart"/>
            <w:r w:rsidRPr="005B1A8B">
              <w:rPr>
                <w:rFonts w:ascii="Arial" w:hAnsi="Arial" w:cs="Arial"/>
                <w:i/>
                <w:sz w:val="22"/>
                <w:szCs w:val="22"/>
              </w:rPr>
              <w:t>western</w:t>
            </w:r>
            <w:proofErr w:type="spellEnd"/>
            <w:r w:rsidRPr="005B1A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/>
                <w:sz w:val="22"/>
                <w:szCs w:val="22"/>
              </w:rPr>
              <w:t>blot</w:t>
            </w:r>
            <w:proofErr w:type="spellEnd"/>
            <w:r w:rsidRPr="005B1A8B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r w:rsidRPr="005B1A8B">
              <w:rPr>
                <w:rFonts w:ascii="Arial" w:hAnsi="Arial" w:cs="Arial"/>
                <w:sz w:val="22"/>
                <w:szCs w:val="22"/>
              </w:rPr>
              <w:t xml:space="preserve">HSV 1 i 2, CMV)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>Izravna virološka dijagnostika: Izolacija virusa na staničnoj kulturi</w:t>
            </w:r>
          </w:p>
          <w:p w:rsidR="00462166" w:rsidRPr="005B1A8B" w:rsidRDefault="00462166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>Poznavanje principa izolacije virusa upotrebom staničnih kultura uključujući: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pripremu i održavanje staničnih </w:t>
            </w:r>
            <w:r w:rsidRPr="005B1A8B">
              <w:rPr>
                <w:rFonts w:ascii="Arial" w:hAnsi="Arial" w:cs="Arial"/>
                <w:sz w:val="22"/>
                <w:szCs w:val="22"/>
              </w:rPr>
              <w:t xml:space="preserve">linija (MRC-5,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HeLa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Hep-2, MDCK, Vero, GMK, RD, L20B, LLCMK2,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McCoy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dr), izbor stanične linije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obradu i inokulaciju kliničkih uzoraka (likvor, stolica, urin,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obrisak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ždrijela,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nasofaringealni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sekret,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obrisak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konjunktive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vezikule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dr.)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prepoznavanje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citopatičnog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učinka - CPE enterovirusa, herpes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simplex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virusa, CMV-a,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paramiksovirusa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adenovirusa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upotrebu testa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hemadsorpcije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(virus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mumpsa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v.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parainfluence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virusi influence)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tipizaciju izoliranog virusa upotrebom NT (enterovirusi,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adenovirusi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), izravne i neizravne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imunofluorescencije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(CMV, HSV,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adenov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., RSV,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parainfluenca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v., influenca v., v.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mumpsa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, v. ospica), IHAD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paramiksovirusi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), molekularnih metoda (influenca v.,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poliovirus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izolacija virusa u oplođenom kokošjem jajetu. Poznavanje principa izolacije virusa upotrebom oplođenih kokošjih jaja, uključujući inokulaciju kliničkih uzoraka te tipizaciju izoliranog virusa upotrebom testa IH (v. influence)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Detekcija virusa. Elektronska mikroskopija - EM: imuno EM-IEM; poznavanje principa elektronske mikroskopije, uključujući detekciju, metode koncentriranja i indikacije za njihovu upotrebu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poksvirusi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Imunodetekcija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. Poznavanje principa detekcije virusnih antigena upotrebom: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imunofluorescencije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(CMV, HSV,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adenov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., RSV,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parainfluenca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v., influenca v., VZV, v.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mumpsa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v.ospica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imunokromatografskih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testova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rotavirusi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adenovirusi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testova aglutinacije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rotavirusi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adenovirusi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), EIA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norovirusi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astrovirusi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t xml:space="preserve">molekularne metode. Poznavanje principa detekcije virusnih DNA/RNA upotrebom npr.: </w:t>
            </w:r>
            <w:r w:rsidRPr="005B1A8B">
              <w:rPr>
                <w:rFonts w:ascii="Arial" w:hAnsi="Arial" w:cs="Arial"/>
                <w:sz w:val="22"/>
                <w:szCs w:val="22"/>
              </w:rPr>
              <w:t xml:space="preserve">PCR (CMV, HSV, HBV), RT-PCR (HMPV, RSV, influenca v.,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kalicivirusi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, enterovirusi, HCV, KMEV)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A8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antivirusni lijekovi, ispitivanje rezistencije, strategije liječenja virusnih infekcija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21.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Mikologija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osnovne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mikološke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pretrage (izravna mikroskopija, izolacija, identifikacija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izolata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) iz uzoraka primarno sterilnih i nesterilnih kliničkih materijala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imunokompetentnih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imunokompromitiranih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bolesnika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kvasci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Candida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albicans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C.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parapsilosis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C.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tropicalis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C.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glabrata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C.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krusei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Cryptococcus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neoformans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dermatofiti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Trichophyton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Microsporum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Epidermophyton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oportunističke plijesni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Aspergillus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fumigatus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indikacija i vrsta seroloških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imunodijagnostičkih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metoda  te interpretiranje rezultata ovih pretraga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iskustvo u kliničkom liječenju bolesnika s gljivičnim infekcijama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potrebe za slanjem uzoraka kliničkih materijala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izolata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kvasaca i plijesni radi identifikacije drugih uzročnika oportunističkih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mikoza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antifungalni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lijekovi, ispitivanje rezistencije i strategije liječenja gljivičnih infekcija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dokaz i identifikacija 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Pneumocytis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/>
                <w:sz w:val="22"/>
                <w:szCs w:val="22"/>
              </w:rPr>
              <w:t>j</w:t>
            </w:r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iroveci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bronhoalveolarnom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lavatu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bioptatu</w:t>
            </w:r>
            <w:proofErr w:type="spellEnd"/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metodom bojenja po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Giemsi</w:t>
            </w:r>
            <w:proofErr w:type="spellEnd"/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direktnom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imunofluorescencijom</w:t>
            </w:r>
            <w:proofErr w:type="spellEnd"/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PCR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22. Parazitologija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parazitološka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obrada stolice na ciste, jaja i ličinke crijevnih parazita (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Entamoeba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histolytica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Entamoeba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coli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Endolimax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nana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Iodamoeba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butschli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Blastocystis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hominis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Giardia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lamblia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Ascaris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lumbricoides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Trichuris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trichiura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Taenia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Fasciola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hepatica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Dicrocoelium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dendriticum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Enterobius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lastRenderedPageBreak/>
              <w:t>vermicularis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Strongyloides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stercoralis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Ancylostoma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duodenale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Trichostrongylus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slobodne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nematode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nativni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preparat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metode koncentracije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sedimentaciona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flotaciona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mikroskopska dijagnostika i identifikacija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specijalna bojenja stolice za nalaz: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Cryptosporidium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- modificirani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Ziehl-Neelsen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auramin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Microsporidium</w:t>
            </w:r>
            <w:proofErr w:type="spellEnd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spp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- modificirani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trikrom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Gram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koprokultura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za identifikaciju ličinki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Strongyloides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Ancylostoma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Trichostrongylus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i slobodno-živućih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nematoda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identifikacija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adulta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crijevnih parazita (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Ascaris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Taenia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Fasciola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Enterobius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detekcija antigena parazita u različitim materijalima: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- direktni enzimski test za dokaz antigena u stolici (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Entamoeba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histolytica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Cryptosporidium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2166" w:rsidRPr="005B1A8B" w:rsidRDefault="00462166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imunokromatografski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test za dokaz antigena </w:t>
            </w:r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P.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falciparum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imunofluorescentni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test za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mikrosporidije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dokaz i identifikacija parazita u duodenalnom soku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Strongyloides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Ancylostoma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Fasciola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Giardia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dokaz i identifikacija parazita u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punktatima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Leishmania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Toxoplasma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dokaz i identifikacija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Trichomonas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vaginalis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u raznim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genito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-urinarnim uzorcima: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direktni mikroskopski preparat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PCR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dijagnostika i identifikacija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Trichomonas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vaginalis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kultivacijom na hranjivoj podlozi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protozoa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kultivacijom na hranjivoj podlozi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Leishmania</w:t>
            </w:r>
            <w:proofErr w:type="spellEnd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Entamoeba</w:t>
            </w:r>
            <w:proofErr w:type="spellEnd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histolytica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dokaz i identifikacija parazita u krvnom preparatu (gusta kap i krvni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razmaz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) bojanjem po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Giemsi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P. 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falciparum</w:t>
            </w:r>
            <w:proofErr w:type="spellEnd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P. 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vivax</w:t>
            </w:r>
            <w:proofErr w:type="spellEnd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P. ovale, P. 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malariae</w:t>
            </w:r>
            <w:proofErr w:type="spellEnd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>Trypanosoma</w:t>
            </w:r>
            <w:proofErr w:type="spellEnd"/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. 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mikrofilarije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serološka dijagnostika: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infekcije </w:t>
            </w:r>
            <w:r w:rsidRPr="005B1A8B">
              <w:rPr>
                <w:rFonts w:ascii="Arial" w:hAnsi="Arial" w:cs="Arial"/>
                <w:i/>
                <w:sz w:val="22"/>
                <w:szCs w:val="22"/>
              </w:rPr>
              <w:t xml:space="preserve">T. </w:t>
            </w:r>
            <w:proofErr w:type="spellStart"/>
            <w:r w:rsidRPr="005B1A8B">
              <w:rPr>
                <w:rFonts w:ascii="Arial" w:hAnsi="Arial" w:cs="Arial"/>
                <w:i/>
                <w:sz w:val="22"/>
                <w:szCs w:val="22"/>
              </w:rPr>
              <w:t>gondii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(dokaz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IgM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IgG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protutijela metodama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ITFA, ELISA, ISAGA; određivanje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IgG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aviditeta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ehinokokoze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cisticerkoze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fascioloze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trihineloze </w:t>
            </w:r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toksokaroze</w:t>
            </w:r>
            <w:proofErr w:type="spellEnd"/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lišmenioze</w:t>
            </w:r>
            <w:proofErr w:type="spellEnd"/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amebijaze</w:t>
            </w:r>
            <w:proofErr w:type="spellEnd"/>
          </w:p>
          <w:p w:rsidR="00462166" w:rsidRPr="005B1A8B" w:rsidRDefault="00462166" w:rsidP="0046216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malarije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određivanje topivih antigena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imunoenzimskom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metodom (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Entameoba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histolytica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Cryptosporidium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spp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dokaz i identifikacija slobodno-živućih ameba (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Acanthamoeba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Naegleria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Balamuthia</w:t>
            </w:r>
            <w:proofErr w:type="spellEnd"/>
            <w:r w:rsidRPr="005B1A8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iCs/>
                <w:sz w:val="22"/>
                <w:szCs w:val="22"/>
              </w:rPr>
              <w:t>Sappinia</w:t>
            </w:r>
            <w:proofErr w:type="spellEnd"/>
            <w:r w:rsidRPr="005B1A8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5B1A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5B1A8B">
              <w:rPr>
                <w:rFonts w:ascii="Arial" w:hAnsi="Arial" w:cs="Arial"/>
                <w:sz w:val="22"/>
                <w:szCs w:val="22"/>
              </w:rPr>
              <w:t xml:space="preserve">iz različitih uzoraka (bris oka, strugotina rožnice,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punktati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bioptati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, likvor…) mikroskopijom i kultivacijom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potrebe za slanjem uzoraka kliničkih materijala i preparata za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parazitološku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dijagnostiku u referentni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parazitološki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laboratorij radi dijagnostike, odnosno identifikacije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antiparazitarni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lijekovi i strategije liječenja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parazitoza</w:t>
            </w:r>
            <w:proofErr w:type="spellEnd"/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upoznavanje s morfologijom, životnim ciklusom i značenjem medicinski važnih člankonožaca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23. Javljanje rezultata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razumijevanje interpretacije laboratorijskih rezultata i izdavanje klinički korisnog nalaza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razumijevanje uloge laboratorija u liječenju bolesnika i sprečavanju infekcija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sposobnost suradnje s odjelnim liječnicima i liječnicima u primarnoj zaštiti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24. Obrada podataka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trHeight w:val="90"/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osnovno poznavanje informacijske tehnologije te posebno računalne obrade podataka u laboratoriju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standardnih programa za obradu teksta te software-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skih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programa za statistiku i epidemiologiju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osnovnih metoda elektronskog prijenosa podataka na lokalne i udaljene računalne  sustave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mjera za zaštitu podataka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dostupnih tehnologija za prikaz podataka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važnosti standardiziranog sustava za kodiranje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25. Osiguranje i kontrola kvalitete, službena kontrola rada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pojmova i načina osiguranja kvalitete, unutarnje i vanjske kontrole kvalitete u mikrobiološkom laboratoriju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iskustvo u kontroli kvalitete upotrebom odgovarajućih protokola (shema) za mikrobiološki laboratorij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razumijevanje pojma i sudjelovanje u kliničkom nadzoru unutar mikrobiološkog laboratorija te na kliničkim odjelima zajedno s kliničarima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načela službene kontrole mikrobiološkog laboratorija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lokalni, nacionalni i internacionalni standardi kvalitete za mikrobiološki laboratorij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akreditacija mikrobiološkog laboratorija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clear" w:color="auto" w:fill="C0C0C0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26. Mikrobiologija hrane i vode 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mikrobioloških standarda za hranu, predmete opće uporabe i vodu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primjena normiranih metoda u mikrobiologiji (hrana, voda, dezinficijensi, sterilizacija)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mikrobiološka analiza hrane i vode - priprema uzoraka, izolacija, kvantifikacija i identifikacija dobivenih rezultata, interpretacija rezultata obzirom na važeće standarde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mikrobiološka kontrola radnih površina, pribora, ruku i zraka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određivanje toksina u hrani (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S.aureus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poznavanje metoda za detekciju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Legionella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. u okolišu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mikrobiološka analiza vode za piće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mikrobiološka analiza vode za kupanje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pct25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27. Epidemiologija i statistika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različitih metoda za prikupljanje podataka o zaraznim bolestima te ograničenost takvih podataka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principa osnovnih epidemioloških  studija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sastavljanje anketnih listića za prikupljanje osnovnih podataka upotrebom odgovarajućeg software-a, npr.: </w:t>
            </w:r>
            <w:proofErr w:type="spellStart"/>
            <w:r w:rsidRPr="005B1A8B">
              <w:rPr>
                <w:rFonts w:ascii="Arial" w:hAnsi="Arial" w:cs="Arial"/>
                <w:sz w:val="22"/>
                <w:szCs w:val="22"/>
              </w:rPr>
              <w:t>epi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-info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uloge javnozdravstvenog laboratorija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sudjelovanje u suzbijanju epidemija u općoj populaciji, npr.:  otrovanja hranom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epidemiologija zoonoza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važnosti statističkih metoda u planiranju i izvođenju studija te kada tražiti stručno mišljenje eksperta za statistiku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poznavati statističke probleme koji se susreću u kliničkim studijama te tipove statističkih pogrešaka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odabir i izvođenje odgovarajućih osnovnih statističkih analiza, uključujući t-test, Hi-kvadrat test te metode regresije i korelacije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28. Istraživanje i razvoj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sudjelovanje u istraživačkim projektima adekvatno stupnju i trajanju specijalizacije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predavanje radova radi objavljivanja u časopisima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poznavanje izvora financiranja istraživačkih projekata te postupaka za dobivanje odobrenja za provođenje istraživanja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kritičko procjenjivanje objavljenih radova (</w:t>
            </w:r>
            <w:proofErr w:type="spellStart"/>
            <w:r w:rsidRPr="005B1A8B">
              <w:rPr>
                <w:rFonts w:ascii="Arial" w:hAnsi="Arial" w:cs="Arial"/>
                <w:i/>
                <w:sz w:val="22"/>
                <w:szCs w:val="22"/>
              </w:rPr>
              <w:t>journal</w:t>
            </w:r>
            <w:proofErr w:type="spellEnd"/>
            <w:r w:rsidRPr="005B1A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B1A8B">
              <w:rPr>
                <w:rFonts w:ascii="Arial" w:hAnsi="Arial" w:cs="Arial"/>
                <w:i/>
                <w:sz w:val="22"/>
                <w:szCs w:val="22"/>
              </w:rPr>
              <w:t>club</w:t>
            </w:r>
            <w:proofErr w:type="spellEnd"/>
            <w:r w:rsidRPr="005B1A8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pct25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29. Edukacija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iskustvo u edukaciji studenata medicine, ako je moguće i na formalnim predavanjima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iskustvo u edukaciji liječnika drugih specijalnosti (kada je to prikladno i starijih kolega)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iskustvo u edukaciji medicinskih sestara (uobičajena tema: kontrola infekcija )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stariji specijalizanti - iskustvo u edukaciji mlađih specijalizanata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15036" w:type="dxa"/>
            <w:gridSpan w:val="5"/>
            <w:shd w:val="pct25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30. Upravljanje u laboratoriju i legislativa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 xml:space="preserve">redovito sudjelovanje na sastancima menadžmenta (osoblja koje vodi laboratorij), gdje  se specijalizantu dodjeljuju određene dužnosti 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redovito sudjelovanje na regionalnim sastancima mikrobiologa, za koje se specijalizantu dodjeljuju određene dužnosti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redovito sudjelovanje na sastancima povjerenstva za kontrolu bolničkih infekcija, za koje  se specijalizantu dodjeljuju određene dužnosti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redovito sudjelovanje na sastancima povjerenstva za lijekove (kada se raspravlja o antimikrobnim/antivirusnim lijekovima), za koje se specijalizantu dodjeljuju određene dužnosti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lastRenderedPageBreak/>
              <w:t>razumijevanje načina financiranja laboratorija i raspodjele sredstava unutar laboratorija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razumijevanje principa selekcije i primanja novog osoblja te sudjelovanje na sastancima povjerenstva koje o tome odlučuje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sudjelovanje na odgovarajućim tečajevima iz upravljanja</w:t>
            </w:r>
          </w:p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66" w:rsidRPr="005B1A8B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B1A8B">
              <w:rPr>
                <w:rFonts w:ascii="Arial" w:hAnsi="Arial" w:cs="Arial"/>
                <w:sz w:val="22"/>
                <w:szCs w:val="22"/>
              </w:rPr>
              <w:t>razumijevanje vlastite dužnosti o čuvanju povjerljivosti osobnih medicinskih podataka</w:t>
            </w:r>
          </w:p>
        </w:tc>
        <w:tc>
          <w:tcPr>
            <w:tcW w:w="1441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462166" w:rsidRPr="005B1A8B" w:rsidRDefault="0046216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166" w:rsidRDefault="00462166" w:rsidP="00462166">
      <w:pPr>
        <w:rPr>
          <w:rFonts w:ascii="Arial" w:hAnsi="Arial" w:cs="Arial"/>
          <w:b/>
          <w:sz w:val="22"/>
          <w:szCs w:val="22"/>
        </w:rPr>
      </w:pPr>
    </w:p>
    <w:p w:rsidR="00401EDC" w:rsidRDefault="00401EDC"/>
    <w:sectPr w:rsidR="00401EDC" w:rsidSect="00462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A0" w:rsidRDefault="000106A0" w:rsidP="00181B6C">
      <w:r>
        <w:separator/>
      </w:r>
    </w:p>
  </w:endnote>
  <w:endnote w:type="continuationSeparator" w:id="0">
    <w:p w:rsidR="000106A0" w:rsidRDefault="000106A0" w:rsidP="0018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C" w:rsidRDefault="00181B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9179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81B6C" w:rsidRDefault="00181B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1B6C" w:rsidRDefault="00181B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C" w:rsidRDefault="00181B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A0" w:rsidRDefault="000106A0" w:rsidP="00181B6C">
      <w:r>
        <w:separator/>
      </w:r>
    </w:p>
  </w:footnote>
  <w:footnote w:type="continuationSeparator" w:id="0">
    <w:p w:rsidR="000106A0" w:rsidRDefault="000106A0" w:rsidP="0018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C" w:rsidRDefault="00181B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C" w:rsidRDefault="00181B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C" w:rsidRDefault="00181B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79539A"/>
    <w:multiLevelType w:val="hybridMultilevel"/>
    <w:tmpl w:val="2446EDE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55EA7"/>
    <w:multiLevelType w:val="hybridMultilevel"/>
    <w:tmpl w:val="DE6A1B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6085E"/>
    <w:multiLevelType w:val="hybridMultilevel"/>
    <w:tmpl w:val="FF38D23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E1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7E1F5E"/>
    <w:multiLevelType w:val="hybridMultilevel"/>
    <w:tmpl w:val="2E3AF41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5290"/>
    <w:multiLevelType w:val="hybridMultilevel"/>
    <w:tmpl w:val="4D86773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2630A"/>
    <w:multiLevelType w:val="singleLevel"/>
    <w:tmpl w:val="824638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A2"/>
    <w:multiLevelType w:val="hybridMultilevel"/>
    <w:tmpl w:val="3AD44B3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A1EE1"/>
    <w:multiLevelType w:val="hybridMultilevel"/>
    <w:tmpl w:val="B79EA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67EAE"/>
    <w:multiLevelType w:val="hybridMultilevel"/>
    <w:tmpl w:val="730864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E6240"/>
    <w:multiLevelType w:val="hybridMultilevel"/>
    <w:tmpl w:val="52B201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CB389D"/>
    <w:multiLevelType w:val="hybridMultilevel"/>
    <w:tmpl w:val="18003B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63FA1"/>
    <w:multiLevelType w:val="hybridMultilevel"/>
    <w:tmpl w:val="2A6605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075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1263ED"/>
    <w:multiLevelType w:val="hybridMultilevel"/>
    <w:tmpl w:val="A8D6B8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A6197"/>
    <w:multiLevelType w:val="hybridMultilevel"/>
    <w:tmpl w:val="FC18E3F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6012D"/>
    <w:multiLevelType w:val="hybridMultilevel"/>
    <w:tmpl w:val="B9EAEA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21"/>
  </w:num>
  <w:num w:numId="12">
    <w:abstractNumId w:val="6"/>
  </w:num>
  <w:num w:numId="13">
    <w:abstractNumId w:val="3"/>
  </w:num>
  <w:num w:numId="14">
    <w:abstractNumId w:val="4"/>
  </w:num>
  <w:num w:numId="15">
    <w:abstractNumId w:val="22"/>
  </w:num>
  <w:num w:numId="16">
    <w:abstractNumId w:val="7"/>
  </w:num>
  <w:num w:numId="17">
    <w:abstractNumId w:val="17"/>
  </w:num>
  <w:num w:numId="18">
    <w:abstractNumId w:val="2"/>
  </w:num>
  <w:num w:numId="19">
    <w:abstractNumId w:val="14"/>
  </w:num>
  <w:num w:numId="20">
    <w:abstractNumId w:val="20"/>
  </w:num>
  <w:num w:numId="21">
    <w:abstractNumId w:val="12"/>
  </w:num>
  <w:num w:numId="22">
    <w:abstractNumId w:val="13"/>
  </w:num>
  <w:num w:numId="23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66"/>
    <w:rsid w:val="000106A0"/>
    <w:rsid w:val="00181B6C"/>
    <w:rsid w:val="00401EDC"/>
    <w:rsid w:val="00462166"/>
    <w:rsid w:val="009C07F8"/>
    <w:rsid w:val="00C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1642-7696-4C13-AFDC-E70A2CA3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2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46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62166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462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6216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46216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462166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462166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462166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216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46216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62166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462166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621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6216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46216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4621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462166"/>
    <w:rPr>
      <w:rFonts w:ascii="Arial" w:eastAsia="Times New Roman" w:hAnsi="Arial" w:cs="Arial"/>
    </w:rPr>
  </w:style>
  <w:style w:type="paragraph" w:styleId="StandardWeb">
    <w:name w:val="Normal (Web)"/>
    <w:basedOn w:val="Normal"/>
    <w:rsid w:val="00462166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462166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4621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62166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4621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21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62166"/>
  </w:style>
  <w:style w:type="character" w:styleId="Hiperveza">
    <w:name w:val="Hyperlink"/>
    <w:rsid w:val="00462166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4621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4621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462166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462166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462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462166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4621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462166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4621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462166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462166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462166"/>
    <w:rPr>
      <w:b/>
      <w:bCs/>
    </w:rPr>
  </w:style>
  <w:style w:type="table" w:styleId="Reetkatablice">
    <w:name w:val="Table Grid"/>
    <w:basedOn w:val="Obinatablica"/>
    <w:rsid w:val="0046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462166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46216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462166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462166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462166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4621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4621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462166"/>
    <w:pPr>
      <w:jc w:val="center"/>
    </w:pPr>
  </w:style>
  <w:style w:type="paragraph" w:customStyle="1" w:styleId="T-109fett">
    <w:name w:val="T-10/9 fett"/>
    <w:rsid w:val="0046216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462166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46216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46216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46216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462166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462166"/>
    <w:rPr>
      <w:sz w:val="24"/>
      <w:szCs w:val="24"/>
      <w:lang w:eastAsia="hr-HR"/>
    </w:rPr>
  </w:style>
  <w:style w:type="character" w:customStyle="1" w:styleId="CharChar">
    <w:name w:val="Char Char"/>
    <w:rsid w:val="00462166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46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462166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462166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62166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462166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46216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4621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462166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46216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462166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462166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62166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462166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462166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462166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4621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621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62166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4621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462166"/>
    <w:pPr>
      <w:ind w:left="283" w:hanging="283"/>
    </w:pPr>
  </w:style>
  <w:style w:type="paragraph" w:styleId="Grafikeoznake2">
    <w:name w:val="List Bullet 2"/>
    <w:basedOn w:val="Normal"/>
    <w:autoRedefine/>
    <w:rsid w:val="00462166"/>
  </w:style>
  <w:style w:type="paragraph" w:styleId="Nastavakpopisa2">
    <w:name w:val="List Continue 2"/>
    <w:basedOn w:val="Normal"/>
    <w:rsid w:val="00462166"/>
    <w:pPr>
      <w:spacing w:after="120"/>
      <w:ind w:left="566"/>
    </w:pPr>
  </w:style>
  <w:style w:type="paragraph" w:styleId="Grafikeoznake">
    <w:name w:val="List Bullet"/>
    <w:basedOn w:val="Normal"/>
    <w:rsid w:val="00462166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462166"/>
    <w:pPr>
      <w:ind w:left="566" w:hanging="283"/>
    </w:pPr>
  </w:style>
  <w:style w:type="paragraph" w:styleId="Popis3">
    <w:name w:val="List 3"/>
    <w:basedOn w:val="Normal"/>
    <w:rsid w:val="00462166"/>
    <w:pPr>
      <w:ind w:left="849" w:hanging="283"/>
    </w:pPr>
  </w:style>
  <w:style w:type="paragraph" w:styleId="Grafikeoznake3">
    <w:name w:val="List Bullet 3"/>
    <w:basedOn w:val="Normal"/>
    <w:autoRedefine/>
    <w:rsid w:val="00462166"/>
    <w:pPr>
      <w:ind w:left="360" w:hanging="360"/>
    </w:pPr>
  </w:style>
  <w:style w:type="paragraph" w:styleId="Nastavakpopisa3">
    <w:name w:val="List Continue 3"/>
    <w:basedOn w:val="Normal"/>
    <w:rsid w:val="00462166"/>
    <w:pPr>
      <w:spacing w:after="120"/>
      <w:ind w:left="849"/>
    </w:pPr>
  </w:style>
  <w:style w:type="paragraph" w:styleId="Nastavakpopisa">
    <w:name w:val="List Continue"/>
    <w:basedOn w:val="Normal"/>
    <w:rsid w:val="00462166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462166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4621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62166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4621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462166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462166"/>
    <w:pPr>
      <w:ind w:left="708"/>
    </w:pPr>
  </w:style>
  <w:style w:type="paragraph" w:customStyle="1" w:styleId="O">
    <w:name w:val="Oč"/>
    <w:basedOn w:val="Tijeloteksta3"/>
    <w:rsid w:val="00462166"/>
  </w:style>
  <w:style w:type="paragraph" w:customStyle="1" w:styleId="anormal0">
    <w:name w:val="anormal"/>
    <w:basedOn w:val="Normal"/>
    <w:rsid w:val="00462166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462166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462166"/>
    <w:rPr>
      <w:i/>
      <w:lang w:eastAsia="en-US"/>
    </w:rPr>
  </w:style>
  <w:style w:type="character" w:customStyle="1" w:styleId="Style1Char">
    <w:name w:val="Style1 Char"/>
    <w:link w:val="Style1"/>
    <w:rsid w:val="00462166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462166"/>
    <w:rPr>
      <w:sz w:val="16"/>
      <w:szCs w:val="16"/>
    </w:rPr>
  </w:style>
  <w:style w:type="character" w:customStyle="1" w:styleId="uvlaka2CharChar">
    <w:name w:val="uvlaka 2 Char Char"/>
    <w:rsid w:val="00462166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462166"/>
    <w:rPr>
      <w:rFonts w:cs="Times New Roman"/>
    </w:rPr>
  </w:style>
  <w:style w:type="paragraph" w:styleId="Blokteksta">
    <w:name w:val="Block Text"/>
    <w:basedOn w:val="Normal"/>
    <w:rsid w:val="00462166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462166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462166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46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462166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462166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462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462166"/>
    <w:pPr>
      <w:spacing w:after="324"/>
    </w:pPr>
  </w:style>
  <w:style w:type="character" w:customStyle="1" w:styleId="BodyTextIndentChar">
    <w:name w:val="Body Text Indent Char"/>
    <w:rsid w:val="00462166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462166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462166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462166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462166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462166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462166"/>
    <w:pPr>
      <w:numPr>
        <w:numId w:val="23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462166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462166"/>
    <w:pPr>
      <w:spacing w:before="100" w:beforeAutospacing="1" w:after="100" w:afterAutospacing="1"/>
    </w:pPr>
  </w:style>
  <w:style w:type="paragraph" w:customStyle="1" w:styleId="Default">
    <w:name w:val="Default"/>
    <w:rsid w:val="0046216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2019-11-16T14:28:00Z</dcterms:created>
  <dcterms:modified xsi:type="dcterms:W3CDTF">2020-02-05T08:16:00Z</dcterms:modified>
</cp:coreProperties>
</file>